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A3" w:rsidRPr="0093182A" w:rsidRDefault="00090FAC" w:rsidP="0020037C">
      <w:pPr>
        <w:spacing w:line="240" w:lineRule="auto"/>
        <w:contextualSpacing/>
        <w:jc w:val="center"/>
        <w:rPr>
          <w:rFonts w:cstheme="minorHAnsi"/>
          <w:b/>
          <w:sz w:val="28"/>
          <w:szCs w:val="28"/>
        </w:rPr>
      </w:pPr>
      <w:r>
        <w:rPr>
          <w:b/>
          <w:sz w:val="28"/>
          <w:szCs w:val="28"/>
        </w:rPr>
        <w:t>GRANDE PRECARITE – RESEAU A STRUCTURER</w:t>
      </w:r>
    </w:p>
    <w:p w:rsidR="00D61D33" w:rsidRDefault="00D61D33" w:rsidP="0020037C">
      <w:pPr>
        <w:spacing w:line="240" w:lineRule="auto"/>
        <w:contextualSpacing/>
        <w:jc w:val="center"/>
      </w:pPr>
    </w:p>
    <w:p w:rsidR="0020037C" w:rsidRDefault="0020037C" w:rsidP="00A11ACB">
      <w:pPr>
        <w:spacing w:line="240" w:lineRule="auto"/>
        <w:contextualSpacing/>
      </w:pPr>
    </w:p>
    <w:p w:rsidR="0093182A" w:rsidRDefault="0093182A" w:rsidP="00A11ACB">
      <w:pPr>
        <w:spacing w:line="240" w:lineRule="auto"/>
        <w:contextualSpacing/>
      </w:pPr>
    </w:p>
    <w:p w:rsidR="00D61D33" w:rsidRDefault="00D61D33" w:rsidP="0078594D">
      <w:pPr>
        <w:spacing w:line="240" w:lineRule="auto"/>
        <w:contextualSpacing/>
        <w:jc w:val="both"/>
      </w:pPr>
      <w:r>
        <w:t xml:space="preserve">Projet qui peut s’adresser à </w:t>
      </w:r>
      <w:r w:rsidR="00680F25">
        <w:t xml:space="preserve">des structures ayant une bonne connaissance </w:t>
      </w:r>
      <w:r w:rsidR="00171740">
        <w:t xml:space="preserve">du secteur social, capable de </w:t>
      </w:r>
      <w:r w:rsidR="0060032C">
        <w:t>créer, impulser un réseau, des partenariats avec le tissu local : entreprises, artisans, associations, Collectivités…</w:t>
      </w:r>
    </w:p>
    <w:p w:rsidR="00D61D33" w:rsidRDefault="00D61D33" w:rsidP="00A11ACB">
      <w:pPr>
        <w:spacing w:line="240" w:lineRule="auto"/>
        <w:contextualSpacing/>
      </w:pPr>
    </w:p>
    <w:p w:rsidR="0093182A" w:rsidRDefault="0093182A" w:rsidP="00AF3B03">
      <w:pPr>
        <w:spacing w:line="240" w:lineRule="auto"/>
        <w:contextualSpacing/>
        <w:jc w:val="both"/>
      </w:pPr>
      <w:r>
        <w:t>Le projet proposé peut reprendre toutes les actions ci-dessous ou seulement quelques-unes :</w:t>
      </w:r>
    </w:p>
    <w:p w:rsidR="0093182A" w:rsidRDefault="0093182A" w:rsidP="00AF3B03">
      <w:pPr>
        <w:spacing w:line="240" w:lineRule="auto"/>
        <w:contextualSpacing/>
        <w:jc w:val="both"/>
      </w:pPr>
    </w:p>
    <w:p w:rsidR="0093182A" w:rsidRDefault="0093182A" w:rsidP="00AF3B03">
      <w:pPr>
        <w:spacing w:line="240" w:lineRule="auto"/>
        <w:contextualSpacing/>
        <w:jc w:val="both"/>
      </w:pPr>
    </w:p>
    <w:p w:rsidR="0020037C" w:rsidRDefault="00DF12F3" w:rsidP="00DF12F3">
      <w:pPr>
        <w:pStyle w:val="Paragraphedeliste"/>
        <w:numPr>
          <w:ilvl w:val="0"/>
          <w:numId w:val="4"/>
        </w:numPr>
        <w:spacing w:line="240" w:lineRule="auto"/>
        <w:jc w:val="both"/>
      </w:pPr>
      <w:r w:rsidRPr="00DF12F3">
        <w:rPr>
          <w:u w:val="single"/>
        </w:rPr>
        <w:t xml:space="preserve">Favoriser l'accès aux besoins essentiels du quotidien des personnes en situation de pauvreté </w:t>
      </w:r>
      <w:r w:rsidR="00884ECA">
        <w:rPr>
          <w:u w:val="single"/>
        </w:rPr>
        <w:t>:</w:t>
      </w:r>
    </w:p>
    <w:p w:rsidR="0020037C" w:rsidRDefault="0020037C" w:rsidP="00AF3B03">
      <w:pPr>
        <w:pStyle w:val="Paragraphedeliste"/>
        <w:spacing w:line="240" w:lineRule="auto"/>
        <w:ind w:left="360"/>
        <w:jc w:val="both"/>
      </w:pPr>
    </w:p>
    <w:p w:rsidR="00DF12F3" w:rsidRDefault="00DF12F3" w:rsidP="00DF12F3">
      <w:pPr>
        <w:pStyle w:val="Paragraphedeliste"/>
        <w:numPr>
          <w:ilvl w:val="0"/>
          <w:numId w:val="6"/>
        </w:numPr>
        <w:spacing w:line="240" w:lineRule="auto"/>
        <w:jc w:val="both"/>
      </w:pPr>
      <w:r>
        <w:t xml:space="preserve">Etablir un réseau de commerçants et d’habitants solidaires qui permet d’améliorer les conditions de vie des personnes à la rue et de recréer du lien social avec leurs concitoyens. </w:t>
      </w:r>
    </w:p>
    <w:p w:rsidR="00DF12F3" w:rsidRDefault="00DF12F3" w:rsidP="00DF12F3">
      <w:pPr>
        <w:pStyle w:val="Paragraphedeliste"/>
        <w:spacing w:line="240" w:lineRule="auto"/>
        <w:ind w:left="1080"/>
        <w:jc w:val="both"/>
      </w:pPr>
    </w:p>
    <w:p w:rsidR="00DF12F3" w:rsidRDefault="00DF12F3" w:rsidP="00DF12F3">
      <w:pPr>
        <w:pStyle w:val="Paragraphedeliste"/>
        <w:numPr>
          <w:ilvl w:val="0"/>
          <w:numId w:val="6"/>
        </w:numPr>
        <w:spacing w:line="240" w:lineRule="auto"/>
        <w:jc w:val="both"/>
      </w:pPr>
      <w:r>
        <w:t xml:space="preserve">Proposer des services gratuits au sein de leurs lieux comme accès aux toilettes, recharger son téléphone, récupérer des invendus... </w:t>
      </w:r>
      <w:proofErr w:type="spellStart"/>
      <w:r>
        <w:t>etc</w:t>
      </w:r>
      <w:proofErr w:type="spellEnd"/>
      <w:r>
        <w:t xml:space="preserve"> permettant de faciliter le quotidien des publics et également de les autoriser à « </w:t>
      </w:r>
      <w:proofErr w:type="spellStart"/>
      <w:r>
        <w:t>re</w:t>
      </w:r>
      <w:proofErr w:type="spellEnd"/>
      <w:r>
        <w:t xml:space="preserve">-rentrer » dans un commerce de leur ville/quartier sans se sentir stigmatisé et/ou jugé. </w:t>
      </w:r>
      <w:bookmarkStart w:id="0" w:name="_GoBack"/>
      <w:bookmarkEnd w:id="0"/>
    </w:p>
    <w:p w:rsidR="00DF12F3" w:rsidRDefault="00DF12F3" w:rsidP="00DF12F3">
      <w:pPr>
        <w:pStyle w:val="Paragraphedeliste"/>
      </w:pPr>
    </w:p>
    <w:p w:rsidR="00DF12F3" w:rsidRDefault="00DF12F3" w:rsidP="00DF12F3">
      <w:pPr>
        <w:pStyle w:val="Paragraphedeliste"/>
        <w:numPr>
          <w:ilvl w:val="0"/>
          <w:numId w:val="6"/>
        </w:numPr>
        <w:spacing w:line="240" w:lineRule="auto"/>
        <w:jc w:val="both"/>
      </w:pPr>
      <w:r>
        <w:t>Sensibiliser et permettre aux citoyens d'être solidaires en prépayant des produits du commerce (café, coupe de cheveux, plats...) qui seront suspendus et utilisés par les publics qui en ont le besoin.</w:t>
      </w:r>
    </w:p>
    <w:p w:rsidR="00DF12F3" w:rsidRDefault="00DF12F3" w:rsidP="00DF12F3">
      <w:pPr>
        <w:pStyle w:val="Paragraphedeliste"/>
      </w:pPr>
    </w:p>
    <w:p w:rsidR="0093182A" w:rsidRDefault="00DF12F3" w:rsidP="00DF12F3">
      <w:pPr>
        <w:pStyle w:val="Paragraphedeliste"/>
        <w:numPr>
          <w:ilvl w:val="0"/>
          <w:numId w:val="6"/>
        </w:numPr>
        <w:spacing w:line="240" w:lineRule="auto"/>
        <w:jc w:val="both"/>
      </w:pPr>
      <w:r>
        <w:t xml:space="preserve">Sensibiliser les personnes sans domicile ou en situation de grande précarité lors de permanences (milieu associatif spécialisé, établissements publics dédiés type CCAS…), lors des maraudes (lien avec le 115). Possibilité d’envisager un affichage ou une communication sur le dispositif. </w:t>
      </w:r>
    </w:p>
    <w:p w:rsidR="0093182A" w:rsidRDefault="0093182A" w:rsidP="00AF3B03">
      <w:pPr>
        <w:spacing w:line="240" w:lineRule="auto"/>
        <w:contextualSpacing/>
        <w:jc w:val="both"/>
      </w:pPr>
    </w:p>
    <w:p w:rsidR="0093182A" w:rsidRDefault="0093182A" w:rsidP="00AF3B03">
      <w:pPr>
        <w:spacing w:line="240" w:lineRule="auto"/>
        <w:contextualSpacing/>
        <w:jc w:val="both"/>
      </w:pPr>
    </w:p>
    <w:p w:rsidR="0020037C" w:rsidRDefault="00BB565F" w:rsidP="00AF3B03">
      <w:pPr>
        <w:pBdr>
          <w:top w:val="single" w:sz="4" w:space="1" w:color="auto"/>
          <w:left w:val="single" w:sz="4" w:space="4" w:color="auto"/>
          <w:bottom w:val="single" w:sz="4" w:space="1" w:color="auto"/>
          <w:right w:val="single" w:sz="4" w:space="4" w:color="auto"/>
        </w:pBdr>
        <w:spacing w:line="240" w:lineRule="auto"/>
        <w:contextualSpacing/>
        <w:jc w:val="both"/>
      </w:pPr>
      <w:r>
        <w:t>Public ciblé :</w:t>
      </w:r>
      <w:r w:rsidR="0020037C">
        <w:t xml:space="preserve"> </w:t>
      </w:r>
    </w:p>
    <w:p w:rsidR="0020037C" w:rsidRDefault="0020037C" w:rsidP="00AF3B03">
      <w:pPr>
        <w:pBdr>
          <w:top w:val="single" w:sz="4" w:space="1" w:color="auto"/>
          <w:left w:val="single" w:sz="4" w:space="4" w:color="auto"/>
          <w:bottom w:val="single" w:sz="4" w:space="1" w:color="auto"/>
          <w:right w:val="single" w:sz="4" w:space="4" w:color="auto"/>
        </w:pBdr>
        <w:spacing w:line="240" w:lineRule="auto"/>
        <w:contextualSpacing/>
        <w:jc w:val="both"/>
      </w:pPr>
    </w:p>
    <w:p w:rsidR="00080B57" w:rsidRDefault="0060032C" w:rsidP="00AF3B03">
      <w:pPr>
        <w:pBdr>
          <w:top w:val="single" w:sz="4" w:space="1" w:color="auto"/>
          <w:left w:val="single" w:sz="4" w:space="4" w:color="auto"/>
          <w:bottom w:val="single" w:sz="4" w:space="1" w:color="auto"/>
          <w:right w:val="single" w:sz="4" w:space="4" w:color="auto"/>
        </w:pBdr>
        <w:spacing w:line="240" w:lineRule="auto"/>
        <w:contextualSpacing/>
        <w:jc w:val="both"/>
      </w:pPr>
      <w:r>
        <w:t>Les personnes défavorisées et plus particulièrement les personnes en grande précarité</w:t>
      </w:r>
      <w:r w:rsidR="00171740">
        <w:t>.</w:t>
      </w:r>
    </w:p>
    <w:p w:rsidR="000F0649" w:rsidRDefault="000F0649" w:rsidP="00AF3B03">
      <w:pPr>
        <w:pBdr>
          <w:top w:val="single" w:sz="4" w:space="1" w:color="auto"/>
          <w:left w:val="single" w:sz="4" w:space="4" w:color="auto"/>
          <w:bottom w:val="single" w:sz="4" w:space="1" w:color="auto"/>
          <w:right w:val="single" w:sz="4" w:space="4" w:color="auto"/>
        </w:pBdr>
        <w:spacing w:line="240" w:lineRule="auto"/>
        <w:contextualSpacing/>
        <w:jc w:val="both"/>
      </w:pPr>
    </w:p>
    <w:p w:rsidR="00080B57" w:rsidRDefault="00080B57" w:rsidP="00A11ACB">
      <w:pPr>
        <w:spacing w:line="240" w:lineRule="auto"/>
        <w:contextualSpacing/>
      </w:pPr>
    </w:p>
    <w:p w:rsidR="004547BD" w:rsidRDefault="004547BD" w:rsidP="004547BD">
      <w:pPr>
        <w:spacing w:line="240" w:lineRule="auto"/>
        <w:contextualSpacing/>
        <w:jc w:val="right"/>
        <w:rPr>
          <w:b/>
        </w:rPr>
      </w:pPr>
    </w:p>
    <w:p w:rsidR="00080B57" w:rsidRPr="004547BD" w:rsidRDefault="004547BD" w:rsidP="00D61D33">
      <w:pPr>
        <w:spacing w:line="240" w:lineRule="auto"/>
        <w:contextualSpacing/>
        <w:rPr>
          <w:b/>
        </w:rPr>
      </w:pPr>
      <w:r w:rsidRPr="004547BD">
        <w:rPr>
          <w:b/>
        </w:rPr>
        <w:t xml:space="preserve">Budget prévisionnel : entre </w:t>
      </w:r>
      <w:r w:rsidR="00D61D33">
        <w:rPr>
          <w:b/>
        </w:rPr>
        <w:t>1</w:t>
      </w:r>
      <w:r w:rsidRPr="004547BD">
        <w:rPr>
          <w:b/>
        </w:rPr>
        <w:t xml:space="preserve">5 000 et </w:t>
      </w:r>
      <w:r w:rsidR="00DF12F3">
        <w:rPr>
          <w:b/>
        </w:rPr>
        <w:t>4</w:t>
      </w:r>
      <w:r w:rsidR="00D61D33">
        <w:rPr>
          <w:b/>
        </w:rPr>
        <w:t>0</w:t>
      </w:r>
      <w:r w:rsidRPr="004547BD">
        <w:rPr>
          <w:b/>
        </w:rPr>
        <w:t> 000 €</w:t>
      </w:r>
      <w:r w:rsidR="00D61D33">
        <w:rPr>
          <w:b/>
        </w:rPr>
        <w:t xml:space="preserve"> environ (selon la taille du porteur de projet et le nombre de bénéficiaires touchés)</w:t>
      </w:r>
    </w:p>
    <w:sectPr w:rsidR="00080B57" w:rsidRPr="004547BD" w:rsidSect="0093182A">
      <w:pgSz w:w="11906" w:h="16838"/>
      <w:pgMar w:top="851" w:right="1021"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12D"/>
    <w:multiLevelType w:val="hybridMultilevel"/>
    <w:tmpl w:val="13B6776A"/>
    <w:lvl w:ilvl="0" w:tplc="E3F0F858">
      <w:numFmt w:val="bullet"/>
      <w:lvlText w:val="-"/>
      <w:lvlJc w:val="left"/>
      <w:pPr>
        <w:ind w:left="360" w:hanging="360"/>
      </w:pPr>
      <w:rPr>
        <w:rFonts w:ascii="Calibri" w:eastAsiaTheme="minorHAnsi" w:hAnsi="Calibri" w:cs="Calibri" w:hint="default"/>
        <w:u w:val="none"/>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1A0E94"/>
    <w:multiLevelType w:val="hybridMultilevel"/>
    <w:tmpl w:val="668224A0"/>
    <w:lvl w:ilvl="0" w:tplc="84A0786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0B0553F"/>
    <w:multiLevelType w:val="hybridMultilevel"/>
    <w:tmpl w:val="C602AC40"/>
    <w:lvl w:ilvl="0" w:tplc="E532444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9963698"/>
    <w:multiLevelType w:val="hybridMultilevel"/>
    <w:tmpl w:val="5B50A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8E31C6"/>
    <w:multiLevelType w:val="hybridMultilevel"/>
    <w:tmpl w:val="CFE2913E"/>
    <w:lvl w:ilvl="0" w:tplc="37F66B6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A64DEB"/>
    <w:multiLevelType w:val="hybridMultilevel"/>
    <w:tmpl w:val="EF62144E"/>
    <w:lvl w:ilvl="0" w:tplc="69460A0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57"/>
    <w:rsid w:val="00080B57"/>
    <w:rsid w:val="00090FAC"/>
    <w:rsid w:val="000F0649"/>
    <w:rsid w:val="001545B9"/>
    <w:rsid w:val="00171740"/>
    <w:rsid w:val="0020037C"/>
    <w:rsid w:val="002C43A4"/>
    <w:rsid w:val="00391894"/>
    <w:rsid w:val="003E2CD3"/>
    <w:rsid w:val="00412E96"/>
    <w:rsid w:val="004547BD"/>
    <w:rsid w:val="0048148C"/>
    <w:rsid w:val="004C0906"/>
    <w:rsid w:val="005021D0"/>
    <w:rsid w:val="005D5D58"/>
    <w:rsid w:val="0060032C"/>
    <w:rsid w:val="00680F25"/>
    <w:rsid w:val="00720D24"/>
    <w:rsid w:val="007577E6"/>
    <w:rsid w:val="0078594D"/>
    <w:rsid w:val="007D69F3"/>
    <w:rsid w:val="0084553E"/>
    <w:rsid w:val="008742A3"/>
    <w:rsid w:val="00884ECA"/>
    <w:rsid w:val="008F0832"/>
    <w:rsid w:val="0093182A"/>
    <w:rsid w:val="0097352A"/>
    <w:rsid w:val="00A11ACB"/>
    <w:rsid w:val="00A51206"/>
    <w:rsid w:val="00A60201"/>
    <w:rsid w:val="00A95DA5"/>
    <w:rsid w:val="00AD224F"/>
    <w:rsid w:val="00AF3B03"/>
    <w:rsid w:val="00BB565F"/>
    <w:rsid w:val="00BF79ED"/>
    <w:rsid w:val="00D572A0"/>
    <w:rsid w:val="00D61D33"/>
    <w:rsid w:val="00D96279"/>
    <w:rsid w:val="00DF12F3"/>
    <w:rsid w:val="00E76BC2"/>
    <w:rsid w:val="00F15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366D-6EAE-4D4E-8AE0-9576304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HOUSSIN, Johan (DREETS-PDL)</dc:creator>
  <cp:keywords/>
  <dc:description/>
  <cp:lastModifiedBy>HOUSSIN, Johan (DREETS-PDL)</cp:lastModifiedBy>
  <cp:revision>5</cp:revision>
  <dcterms:created xsi:type="dcterms:W3CDTF">2023-04-24T14:31:00Z</dcterms:created>
  <dcterms:modified xsi:type="dcterms:W3CDTF">2023-05-04T13:18:00Z</dcterms:modified>
</cp:coreProperties>
</file>