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4644" w14:textId="50E34651" w:rsidR="00EC5197" w:rsidRDefault="00E26D12">
      <w:pPr>
        <w:pStyle w:val="Standard"/>
        <w:spacing w:before="2"/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8E42D" wp14:editId="6EF52F29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3304541" cy="571500"/>
                <wp:effectExtent l="0" t="0" r="4445" b="0"/>
                <wp:wrapNone/>
                <wp:docPr id="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1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246412" w14:textId="77777777" w:rsidR="00EC5197" w:rsidRDefault="00A8700C">
                            <w:pPr>
                              <w:jc w:val="right"/>
                            </w:pPr>
                            <w:r>
                              <w:rPr>
                                <w:rFonts w:ascii="Marianne" w:eastAsia="Times New Roman" w:hAnsi="Marianne" w:cs="Marianne"/>
                                <w:b/>
                                <w:bCs/>
                              </w:rPr>
                              <w:t>Direction interrégionale de la Mer</w:t>
                            </w:r>
                          </w:p>
                          <w:p w14:paraId="4E1FE672" w14:textId="77777777" w:rsidR="00EC5197" w:rsidRDefault="00A8700C">
                            <w:pPr>
                              <w:jc w:val="right"/>
                            </w:pPr>
                            <w:r>
                              <w:rPr>
                                <w:rFonts w:ascii="Marianne" w:eastAsia="Times New Roman" w:hAnsi="Marianne" w:cs="Marianne"/>
                                <w:b/>
                                <w:bCs/>
                              </w:rPr>
                              <w:t>Nord Atlantique-Manche Ouest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8E42D"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209pt;margin-top:10.55pt;width:260.2pt;height:45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" filled="f" stroked="f">
                <v:textbox inset="0,0,0,0">
                  <w:txbxContent>
                    <w:p w14:paraId="4B246412" w14:textId="77777777" w:rsidR="00EC5197" w:rsidRDefault="00A8700C">
                      <w:pPr>
                        <w:jc w:val="right"/>
                      </w:pPr>
                      <w:r>
                        <w:rPr>
                          <w:rFonts w:ascii="Marianne" w:eastAsia="Times New Roman" w:hAnsi="Marianne" w:cs="Marianne"/>
                          <w:b/>
                          <w:bCs/>
                        </w:rPr>
                        <w:t>Direction interrégionale de la Mer</w:t>
                      </w:r>
                    </w:p>
                    <w:p w14:paraId="4E1FE672" w14:textId="77777777" w:rsidR="00EC5197" w:rsidRDefault="00A8700C">
                      <w:pPr>
                        <w:jc w:val="right"/>
                      </w:pPr>
                      <w:r>
                        <w:rPr>
                          <w:rFonts w:ascii="Marianne" w:eastAsia="Times New Roman" w:hAnsi="Marianne" w:cs="Marianne"/>
                          <w:b/>
                          <w:bCs/>
                        </w:rPr>
                        <w:t>Nord Atlantique-Manche Ouest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00C">
        <w:rPr>
          <w:rFonts w:ascii="Times New Roman" w:eastAsia="Times New Roman" w:hAnsi="Times New Roman" w:cs="Times New Roman"/>
          <w:noProof/>
          <w:sz w:val="7"/>
          <w:szCs w:val="7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0AD4BEB9" wp14:editId="1EA57C93">
            <wp:simplePos x="0" y="0"/>
            <wp:positionH relativeFrom="column">
              <wp:posOffset>-12600</wp:posOffset>
            </wp:positionH>
            <wp:positionV relativeFrom="paragraph">
              <wp:posOffset>28081</wp:posOffset>
            </wp:positionV>
            <wp:extent cx="1517757" cy="1398236"/>
            <wp:effectExtent l="0" t="0" r="6243" b="0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757" cy="1398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B4F8549" w14:textId="14BA79E7" w:rsidR="00EC5197" w:rsidRDefault="00EC5197">
      <w:pPr>
        <w:pStyle w:val="Standard"/>
        <w:spacing w:line="200" w:lineRule="atLeast"/>
        <w:ind w:left="100"/>
      </w:pPr>
    </w:p>
    <w:p w14:paraId="04B8E830" w14:textId="000AC80D" w:rsidR="00EC5197" w:rsidRDefault="00EC5197">
      <w:pPr>
        <w:pStyle w:val="Standard"/>
      </w:pPr>
    </w:p>
    <w:p w14:paraId="44B0226C" w14:textId="77777777" w:rsidR="00EC5197" w:rsidRDefault="00EC5197">
      <w:pPr>
        <w:pStyle w:val="Standard"/>
        <w:spacing w:before="178"/>
        <w:ind w:left="254"/>
        <w:jc w:val="center"/>
        <w:rPr>
          <w:rFonts w:ascii="Marianne Light" w:hAnsi="Marianne Light" w:cs="Marianne Light"/>
          <w:color w:val="231F20"/>
          <w:spacing w:val="-1"/>
          <w:sz w:val="24"/>
        </w:rPr>
      </w:pPr>
    </w:p>
    <w:p w14:paraId="342570C9" w14:textId="77777777" w:rsidR="00EC5197" w:rsidRDefault="00EC5197">
      <w:pPr>
        <w:pStyle w:val="Standard"/>
        <w:spacing w:before="178"/>
        <w:ind w:left="254"/>
        <w:jc w:val="center"/>
        <w:rPr>
          <w:rFonts w:ascii="Marianne Light" w:hAnsi="Marianne Light" w:cs="Marianne Light"/>
          <w:color w:val="231F20"/>
          <w:spacing w:val="-1"/>
          <w:sz w:val="24"/>
        </w:rPr>
      </w:pPr>
    </w:p>
    <w:p w14:paraId="1B64A9E9" w14:textId="77777777" w:rsidR="00EC5197" w:rsidRDefault="00EC5197">
      <w:pPr>
        <w:pStyle w:val="Standard"/>
        <w:spacing w:before="178"/>
        <w:ind w:left="254"/>
        <w:jc w:val="center"/>
        <w:rPr>
          <w:rFonts w:ascii="Marianne Light" w:hAnsi="Marianne Light" w:cs="Marianne Light"/>
          <w:color w:val="231F20"/>
          <w:spacing w:val="-1"/>
          <w:sz w:val="24"/>
        </w:rPr>
      </w:pPr>
    </w:p>
    <w:p w14:paraId="7FD70FC8" w14:textId="442DDB4A" w:rsidR="00EC5197" w:rsidRDefault="00A8700C">
      <w:pPr>
        <w:pStyle w:val="Standard"/>
        <w:spacing w:before="178"/>
        <w:ind w:left="254"/>
        <w:jc w:val="right"/>
        <w:rPr>
          <w:rFonts w:ascii="Marianne" w:hAnsi="Marianne" w:cs="Marianne Light"/>
          <w:color w:val="231F20"/>
          <w:spacing w:val="-1"/>
          <w:sz w:val="24"/>
          <w:lang w:val="fr-FR"/>
        </w:rPr>
      </w:pPr>
      <w:r>
        <w:rPr>
          <w:rFonts w:ascii="Marianne" w:hAnsi="Marianne" w:cs="Marianne Light"/>
          <w:color w:val="231F20"/>
          <w:spacing w:val="-1"/>
          <w:sz w:val="24"/>
          <w:lang w:val="fr-FR"/>
        </w:rPr>
        <w:t>Rennes, le</w:t>
      </w:r>
      <w:r w:rsidR="000E7A42">
        <w:rPr>
          <w:rFonts w:ascii="Marianne" w:hAnsi="Marianne" w:cs="Marianne Light"/>
          <w:color w:val="231F20"/>
          <w:spacing w:val="-1"/>
          <w:sz w:val="24"/>
          <w:lang w:val="fr-FR"/>
        </w:rPr>
        <w:t xml:space="preserve"> 20</w:t>
      </w:r>
      <w:r>
        <w:rPr>
          <w:rFonts w:ascii="Marianne" w:hAnsi="Marianne" w:cs="Marianne Light"/>
          <w:color w:val="231F20"/>
          <w:spacing w:val="-1"/>
          <w:sz w:val="24"/>
          <w:lang w:val="fr-FR"/>
        </w:rPr>
        <w:t xml:space="preserve"> </w:t>
      </w:r>
      <w:r w:rsidR="00FD7820">
        <w:rPr>
          <w:rFonts w:ascii="Marianne" w:hAnsi="Marianne" w:cs="Marianne Light"/>
          <w:color w:val="231F20"/>
          <w:spacing w:val="-1"/>
          <w:sz w:val="24"/>
          <w:lang w:val="fr-FR"/>
        </w:rPr>
        <w:t>mars</w:t>
      </w:r>
      <w:r w:rsidR="007A23EB">
        <w:rPr>
          <w:rFonts w:ascii="Marianne" w:hAnsi="Marianne" w:cs="Marianne Light"/>
          <w:color w:val="231F20"/>
          <w:spacing w:val="-1"/>
          <w:sz w:val="24"/>
          <w:lang w:val="fr-FR"/>
        </w:rPr>
        <w:t xml:space="preserve"> 2025</w:t>
      </w:r>
    </w:p>
    <w:p w14:paraId="77E95B7C" w14:textId="77777777" w:rsidR="009D7CC9" w:rsidRDefault="009D7CC9">
      <w:pPr>
        <w:pStyle w:val="Standard"/>
        <w:spacing w:before="178"/>
        <w:ind w:left="254"/>
        <w:jc w:val="right"/>
        <w:rPr>
          <w:rFonts w:ascii="Marianne" w:hAnsi="Marianne" w:cs="Marianne Light"/>
          <w:color w:val="231F20"/>
          <w:spacing w:val="-1"/>
          <w:sz w:val="24"/>
          <w:lang w:val="fr-FR"/>
        </w:rPr>
      </w:pPr>
    </w:p>
    <w:tbl>
      <w:tblPr>
        <w:tblW w:w="104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6"/>
      </w:tblGrid>
      <w:tr w:rsidR="00EC5197" w14:paraId="136A423B" w14:textId="77777777">
        <w:tc>
          <w:tcPr>
            <w:tcW w:w="10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0CAD0" w14:textId="58BE35EA" w:rsidR="00EC5197" w:rsidRDefault="00A8700C">
            <w:pPr>
              <w:pStyle w:val="TableContents"/>
              <w:spacing w:before="178"/>
              <w:ind w:left="254"/>
              <w:jc w:val="center"/>
              <w:rPr>
                <w:rFonts w:ascii="Marianne" w:hAnsi="Marianne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Marianne" w:hAnsi="Marianne" w:cs="Times New Roman"/>
                <w:b/>
                <w:bCs/>
                <w:color w:val="000000"/>
                <w:sz w:val="24"/>
                <w:szCs w:val="24"/>
                <w:lang w:val="fr-FR"/>
              </w:rPr>
              <w:t xml:space="preserve">PARTICIPATION DU PUBLIC – NOTE DE PRESENTATION </w:t>
            </w:r>
          </w:p>
          <w:p w14:paraId="617CF34D" w14:textId="77777777" w:rsidR="009D7CC9" w:rsidRDefault="009D7CC9">
            <w:pPr>
              <w:pStyle w:val="TableContents"/>
              <w:spacing w:before="178"/>
              <w:ind w:left="254"/>
              <w:jc w:val="center"/>
              <w:rPr>
                <w:rFonts w:ascii="Marianne" w:hAnsi="Marianne" w:cs="Times New Roman"/>
                <w:b/>
                <w:bCs/>
                <w:color w:val="000000"/>
                <w:sz w:val="24"/>
                <w:szCs w:val="24"/>
                <w:lang w:val="fr-FR"/>
              </w:rPr>
            </w:pPr>
          </w:p>
          <w:p w14:paraId="16BCCF01" w14:textId="1AB745DE" w:rsidR="00F06114" w:rsidRPr="007A23EB" w:rsidRDefault="00F06114" w:rsidP="00F06114">
            <w:pPr>
              <w:pStyle w:val="Default"/>
              <w:jc w:val="center"/>
              <w:rPr>
                <w:rStyle w:val="lev"/>
                <w:rFonts w:ascii="Marianne" w:hAnsi="Marianne" w:cs="Times New Roman"/>
                <w:lang w:val="fr-FR"/>
              </w:rPr>
            </w:pPr>
            <w:r w:rsidRPr="007A23EB">
              <w:rPr>
                <w:rStyle w:val="lev"/>
                <w:rFonts w:ascii="Marianne" w:hAnsi="Marianne" w:cs="Times New Roman"/>
                <w:lang w:val="fr-FR"/>
              </w:rPr>
              <w:t xml:space="preserve">Projet </w:t>
            </w:r>
            <w:r w:rsidR="00E26D12">
              <w:rPr>
                <w:rStyle w:val="lev"/>
                <w:rFonts w:ascii="Marianne" w:hAnsi="Marianne" w:cs="Times New Roman"/>
                <w:lang w:val="fr-FR"/>
              </w:rPr>
              <w:t xml:space="preserve">d’arrêté portant approbation </w:t>
            </w:r>
            <w:r w:rsidRPr="007A23EB">
              <w:rPr>
                <w:rStyle w:val="lev"/>
                <w:rFonts w:ascii="Marianne" w:hAnsi="Marianne" w:cs="Times New Roman"/>
                <w:lang w:val="fr-FR"/>
              </w:rPr>
              <w:t xml:space="preserve">de la délibération du CRPMEM de Bretagne fixant les conditions </w:t>
            </w:r>
            <w:r w:rsidR="00E30D43" w:rsidRPr="007A23EB">
              <w:rPr>
                <w:rStyle w:val="lev"/>
                <w:rFonts w:ascii="Marianne" w:hAnsi="Marianne" w:cs="Times New Roman"/>
                <w:lang w:val="fr-FR"/>
              </w:rPr>
              <w:t xml:space="preserve">particulières d’accès pour la </w:t>
            </w:r>
            <w:r w:rsidRPr="007A23EB">
              <w:rPr>
                <w:rStyle w:val="lev"/>
                <w:rFonts w:ascii="Marianne" w:hAnsi="Marianne" w:cs="Times New Roman"/>
                <w:lang w:val="fr-FR"/>
              </w:rPr>
              <w:t xml:space="preserve">pêche </w:t>
            </w:r>
            <w:r w:rsidR="007A23EB" w:rsidRPr="00D314F6">
              <w:rPr>
                <w:rStyle w:val="lev"/>
                <w:rFonts w:ascii="Marianne" w:hAnsi="Marianne" w:cs="Times New Roman"/>
                <w:lang w:val="fr-FR"/>
              </w:rPr>
              <w:t>oursins, pétoncles, praires, vernis, palourdes roses, vénus et huîtres creuses</w:t>
            </w:r>
            <w:r w:rsidR="007A23EB" w:rsidRPr="007A23EB">
              <w:rPr>
                <w:rStyle w:val="lev"/>
                <w:rFonts w:ascii="Marianne" w:hAnsi="Marianne" w:cs="Times New Roman"/>
                <w:lang w:val="fr-FR"/>
              </w:rPr>
              <w:t xml:space="preserve"> </w:t>
            </w:r>
            <w:r w:rsidRPr="007A23EB">
              <w:rPr>
                <w:rStyle w:val="lev"/>
                <w:rFonts w:ascii="Marianne" w:hAnsi="Marianne" w:cs="Times New Roman"/>
                <w:lang w:val="fr-FR"/>
              </w:rPr>
              <w:t xml:space="preserve">dans les </w:t>
            </w:r>
            <w:r w:rsidR="00CF0561" w:rsidRPr="007A23EB">
              <w:rPr>
                <w:rStyle w:val="lev"/>
                <w:rFonts w:ascii="Marianne" w:hAnsi="Marianne" w:cs="Times New Roman"/>
                <w:lang w:val="fr-FR"/>
              </w:rPr>
              <w:t xml:space="preserve">eaux territoriales au large </w:t>
            </w:r>
            <w:r w:rsidR="00016A37" w:rsidRPr="007A23EB">
              <w:rPr>
                <w:rStyle w:val="lev"/>
                <w:rFonts w:ascii="Marianne" w:hAnsi="Marianne" w:cs="Times New Roman"/>
                <w:lang w:val="fr-FR"/>
              </w:rPr>
              <w:t xml:space="preserve">du Morbihan - </w:t>
            </w:r>
            <w:r w:rsidRPr="007A23EB">
              <w:rPr>
                <w:rStyle w:val="lev"/>
                <w:rFonts w:ascii="Marianne" w:hAnsi="Marianne" w:cs="Times New Roman"/>
                <w:lang w:val="fr-FR"/>
              </w:rPr>
              <w:t xml:space="preserve">secteur d’Auray et Vannes </w:t>
            </w:r>
          </w:p>
          <w:p w14:paraId="0A027319" w14:textId="77777777" w:rsidR="00F06114" w:rsidRDefault="00F06114" w:rsidP="00F06114">
            <w:pPr>
              <w:pStyle w:val="TableContents"/>
              <w:jc w:val="center"/>
              <w:rPr>
                <w:rFonts w:ascii="Marianne" w:hAnsi="Marianne"/>
                <w:b/>
                <w:bCs/>
                <w:color w:val="000000"/>
                <w:sz w:val="20"/>
                <w:szCs w:val="20"/>
                <w:lang w:val="fr-FR"/>
              </w:rPr>
            </w:pPr>
          </w:p>
          <w:p w14:paraId="781687F2" w14:textId="6596B3CF" w:rsidR="00EC5197" w:rsidRPr="00855394" w:rsidRDefault="00F06114" w:rsidP="009D7CC9">
            <w:pPr>
              <w:pStyle w:val="Default"/>
              <w:jc w:val="center"/>
              <w:rPr>
                <w:rFonts w:ascii="Marianne" w:hAnsi="Marianne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Marianne" w:hAnsi="Marianne"/>
                <w:b/>
                <w:bCs/>
                <w:lang w:val="fr-FR"/>
              </w:rPr>
              <w:t xml:space="preserve"> </w:t>
            </w:r>
            <w:r w:rsidRPr="00F06114">
              <w:rPr>
                <w:rFonts w:ascii="Marianne" w:hAnsi="Marianne"/>
                <w:b/>
                <w:bCs/>
                <w:lang w:val="fr-FR"/>
              </w:rPr>
              <w:t xml:space="preserve">DELIBERATION </w:t>
            </w:r>
            <w:r w:rsidRPr="00F06114">
              <w:rPr>
                <w:rStyle w:val="lev"/>
                <w:rFonts w:ascii="Marianne" w:hAnsi="Marianne" w:cs="Times New Roman"/>
                <w:lang w:val="fr-FR"/>
              </w:rPr>
              <w:t>« </w:t>
            </w:r>
            <w:r w:rsidR="00855394">
              <w:rPr>
                <w:rStyle w:val="lev"/>
                <w:rFonts w:ascii="Marianne" w:hAnsi="Marianne" w:cs="Times New Roman"/>
                <w:lang w:val="fr-FR"/>
              </w:rPr>
              <w:t>COQUILL</w:t>
            </w:r>
            <w:r w:rsidR="007A23EB">
              <w:rPr>
                <w:rStyle w:val="lev"/>
                <w:rFonts w:ascii="Marianne" w:hAnsi="Marianne" w:cs="Times New Roman"/>
                <w:lang w:val="fr-FR"/>
              </w:rPr>
              <w:t xml:space="preserve">AGES </w:t>
            </w:r>
            <w:r w:rsidR="00855394">
              <w:rPr>
                <w:rStyle w:val="lev"/>
                <w:rFonts w:ascii="Marianne" w:hAnsi="Marianne" w:cs="Times New Roman"/>
                <w:lang w:val="fr-FR"/>
              </w:rPr>
              <w:t>-</w:t>
            </w:r>
            <w:r w:rsidRPr="00F06114">
              <w:rPr>
                <w:rStyle w:val="lev"/>
                <w:rFonts w:ascii="Marianne" w:hAnsi="Marianne" w:cs="Times New Roman"/>
                <w:lang w:val="fr-FR"/>
              </w:rPr>
              <w:t xml:space="preserve"> A</w:t>
            </w:r>
            <w:r w:rsidR="00016A37">
              <w:rPr>
                <w:rStyle w:val="lev"/>
                <w:rFonts w:ascii="Marianne" w:hAnsi="Marianne" w:cs="Times New Roman"/>
                <w:lang w:val="fr-FR"/>
              </w:rPr>
              <w:t>URAY</w:t>
            </w:r>
            <w:r w:rsidRPr="00F06114">
              <w:rPr>
                <w:rStyle w:val="lev"/>
                <w:rFonts w:ascii="Marianne" w:hAnsi="Marianne" w:cs="Times New Roman"/>
                <w:lang w:val="fr-FR"/>
              </w:rPr>
              <w:t>/VA</w:t>
            </w:r>
            <w:r w:rsidR="00016A37">
              <w:rPr>
                <w:rStyle w:val="lev"/>
                <w:rFonts w:ascii="Marianne" w:hAnsi="Marianne" w:cs="Times New Roman"/>
                <w:lang w:val="fr-FR"/>
              </w:rPr>
              <w:t>NNES</w:t>
            </w:r>
            <w:r w:rsidRPr="00F06114">
              <w:rPr>
                <w:rStyle w:val="lev"/>
                <w:rFonts w:ascii="Marianne" w:hAnsi="Marianne" w:cs="Times New Roman"/>
                <w:lang w:val="fr-FR"/>
              </w:rPr>
              <w:t xml:space="preserve"> »</w:t>
            </w:r>
          </w:p>
        </w:tc>
      </w:tr>
    </w:tbl>
    <w:p w14:paraId="6E7B99E3" w14:textId="77777777" w:rsidR="00EC5197" w:rsidRPr="00855394" w:rsidRDefault="00EC5197">
      <w:pPr>
        <w:pStyle w:val="Standard"/>
        <w:spacing w:line="200" w:lineRule="atLeast"/>
        <w:rPr>
          <w:rFonts w:ascii="Marianne" w:hAnsi="Marianne" w:cs="Times New Roman"/>
          <w:b/>
          <w:color w:val="000000"/>
          <w:lang w:val="fr-FR"/>
        </w:rPr>
      </w:pPr>
    </w:p>
    <w:p w14:paraId="16CB8C1C" w14:textId="77777777" w:rsidR="00EC5197" w:rsidRPr="00E863A2" w:rsidRDefault="00A8700C">
      <w:pPr>
        <w:spacing w:before="60" w:after="160"/>
        <w:jc w:val="both"/>
        <w:rPr>
          <w:sz w:val="22"/>
          <w:szCs w:val="22"/>
        </w:rPr>
      </w:pPr>
      <w:r w:rsidRPr="00E863A2">
        <w:rPr>
          <w:rStyle w:val="lev"/>
          <w:rFonts w:ascii="Marianne" w:hAnsi="Marianne"/>
          <w:sz w:val="22"/>
          <w:szCs w:val="22"/>
          <w:u w:val="single"/>
        </w:rPr>
        <w:t>PRÉAMBULE</w:t>
      </w:r>
      <w:r w:rsidRPr="00E863A2">
        <w:rPr>
          <w:rStyle w:val="lev"/>
          <w:rFonts w:ascii="Marianne" w:hAnsi="Marianne"/>
          <w:sz w:val="22"/>
          <w:szCs w:val="22"/>
        </w:rPr>
        <w:t xml:space="preserve"> : </w:t>
      </w:r>
    </w:p>
    <w:p w14:paraId="7BBA5247" w14:textId="01B2D021" w:rsidR="00F06114" w:rsidRPr="00E26D12" w:rsidRDefault="00F06114" w:rsidP="00F06114">
      <w:pPr>
        <w:jc w:val="both"/>
        <w:rPr>
          <w:rStyle w:val="lev"/>
          <w:rFonts w:ascii="Marianne" w:hAnsi="Marianne" w:cs="Times New Roman"/>
          <w:b w:val="0"/>
          <w:sz w:val="20"/>
          <w:szCs w:val="20"/>
        </w:rPr>
      </w:pP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Les modifications, dans le cadre du projet de délibération </w:t>
      </w:r>
      <w:r w:rsidR="00E26D12" w:rsidRPr="001C0FC3">
        <w:rPr>
          <w:rFonts w:ascii="Marianne" w:hAnsi="Marianne" w:cs="Times New Roman"/>
          <w:bCs/>
          <w:kern w:val="0"/>
          <w:sz w:val="20"/>
          <w:szCs w:val="20"/>
        </w:rPr>
        <w:t>du comité régional des pêches maritimes et des élevages marins</w:t>
      </w:r>
      <w:r w:rsidR="00E26D12" w:rsidRPr="001C0FC3">
        <w:rPr>
          <w:rFonts w:ascii="Marianne" w:hAnsi="Marianne" w:cs="Times New Roman"/>
          <w:b/>
          <w:bCs/>
          <w:kern w:val="0"/>
          <w:sz w:val="20"/>
          <w:szCs w:val="20"/>
        </w:rPr>
        <w:t xml:space="preserve"> </w:t>
      </w:r>
      <w:r w:rsidR="00E26D12" w:rsidRPr="001C0FC3">
        <w:rPr>
          <w:rFonts w:ascii="Marianne" w:hAnsi="Marianne" w:cs="Times New Roman"/>
          <w:sz w:val="20"/>
          <w:szCs w:val="20"/>
        </w:rPr>
        <w:t xml:space="preserve">(CRPMEM)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d’arrêté, sont apportées à la délibération</w:t>
      </w:r>
      <w:r w:rsidRPr="00F06114">
        <w:rPr>
          <w:rStyle w:val="lev"/>
          <w:rFonts w:ascii="Marianne" w:hAnsi="Marianne" w:cs="Times New Roman"/>
          <w:sz w:val="20"/>
          <w:szCs w:val="20"/>
        </w:rPr>
        <w:t xml:space="preserve"> </w:t>
      </w:r>
      <w:r w:rsidR="0034195E" w:rsidRPr="0034195E">
        <w:rPr>
          <w:rStyle w:val="lev"/>
          <w:rFonts w:ascii="Marianne" w:hAnsi="Marianne" w:cs="Times New Roman"/>
          <w:b w:val="0"/>
          <w:sz w:val="20"/>
          <w:szCs w:val="20"/>
        </w:rPr>
        <w:t>n°</w:t>
      </w:r>
      <w:r w:rsidR="0034195E">
        <w:rPr>
          <w:rStyle w:val="lev"/>
          <w:rFonts w:ascii="Marianne" w:hAnsi="Marianne" w:cs="Times New Roman"/>
          <w:sz w:val="20"/>
          <w:szCs w:val="20"/>
        </w:rPr>
        <w:t xml:space="preserve"> 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</w:rPr>
        <w:t>20</w:t>
      </w:r>
      <w:r w:rsidR="00855394" w:rsidRPr="00E26D12">
        <w:rPr>
          <w:rStyle w:val="lev"/>
          <w:rFonts w:ascii="Marianne" w:hAnsi="Marianne" w:cs="Times New Roman"/>
          <w:b w:val="0"/>
          <w:sz w:val="20"/>
          <w:szCs w:val="20"/>
        </w:rPr>
        <w:t>2</w:t>
      </w:r>
      <w:r w:rsidR="009747F4" w:rsidRPr="00E26D12">
        <w:rPr>
          <w:rStyle w:val="lev"/>
          <w:rFonts w:ascii="Marianne" w:hAnsi="Marianne" w:cs="Times New Roman"/>
          <w:b w:val="0"/>
          <w:sz w:val="20"/>
          <w:szCs w:val="20"/>
        </w:rPr>
        <w:t>4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</w:rPr>
        <w:t>-0</w:t>
      </w:r>
      <w:r w:rsidR="00D314F6" w:rsidRPr="00E26D12">
        <w:rPr>
          <w:rStyle w:val="lev"/>
          <w:rFonts w:ascii="Marianne" w:hAnsi="Marianne" w:cs="Times New Roman"/>
          <w:b w:val="0"/>
          <w:sz w:val="20"/>
          <w:szCs w:val="20"/>
        </w:rPr>
        <w:t>64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</w:rPr>
        <w:t xml:space="preserve"> 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« </w:t>
      </w:r>
      <w:r w:rsidR="00855394"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COQUILL</w:t>
      </w:r>
      <w:r w:rsidR="007A23EB"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AGES</w:t>
      </w:r>
      <w:r w:rsidR="00855394"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 xml:space="preserve"> 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A</w:t>
      </w:r>
      <w:r w:rsidR="009747F4"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URA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Y/VA</w:t>
      </w:r>
      <w:r w:rsidR="009747F4"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 xml:space="preserve">NNES 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  <w:bdr w:val="single" w:sz="4" w:space="0" w:color="auto"/>
        </w:rPr>
        <w:t>»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</w:rPr>
        <w:t xml:space="preserve"> du </w:t>
      </w:r>
      <w:r w:rsidR="009747F4" w:rsidRPr="00E26D12">
        <w:rPr>
          <w:rStyle w:val="lev"/>
          <w:rFonts w:ascii="Marianne" w:hAnsi="Marianne" w:cs="Times New Roman"/>
          <w:b w:val="0"/>
          <w:sz w:val="20"/>
          <w:szCs w:val="20"/>
        </w:rPr>
        <w:t>2 mai 2024</w:t>
      </w:r>
      <w:r w:rsidRPr="00E26D12">
        <w:rPr>
          <w:rStyle w:val="lev"/>
          <w:rFonts w:ascii="Marianne" w:hAnsi="Marianne" w:cs="Times New Roman"/>
          <w:b w:val="0"/>
          <w:sz w:val="20"/>
          <w:szCs w:val="20"/>
        </w:rPr>
        <w:t xml:space="preserve">. </w:t>
      </w:r>
    </w:p>
    <w:p w14:paraId="0BBDF306" w14:textId="77777777" w:rsidR="00EC5197" w:rsidRDefault="00EC5197">
      <w:pPr>
        <w:spacing w:before="60"/>
        <w:jc w:val="both"/>
      </w:pPr>
    </w:p>
    <w:p w14:paraId="1120EAEC" w14:textId="57112BD7" w:rsidR="00EC5197" w:rsidRPr="00E863A2" w:rsidRDefault="00A8700C">
      <w:pPr>
        <w:jc w:val="both"/>
        <w:rPr>
          <w:sz w:val="22"/>
          <w:szCs w:val="22"/>
        </w:rPr>
      </w:pPr>
      <w:r w:rsidRPr="00E863A2">
        <w:rPr>
          <w:rStyle w:val="lev"/>
          <w:rFonts w:ascii="Marianne" w:hAnsi="Marianne"/>
          <w:sz w:val="22"/>
          <w:szCs w:val="22"/>
          <w:u w:val="single"/>
        </w:rPr>
        <w:t>CONTEXTE</w:t>
      </w:r>
      <w:r w:rsidR="00F06114">
        <w:rPr>
          <w:rStyle w:val="lev"/>
          <w:rFonts w:ascii="Marianne" w:hAnsi="Marianne"/>
          <w:sz w:val="22"/>
          <w:szCs w:val="22"/>
          <w:u w:val="single"/>
        </w:rPr>
        <w:t xml:space="preserve"> </w:t>
      </w:r>
      <w:r w:rsidR="00F06114" w:rsidRPr="00E863A2">
        <w:rPr>
          <w:rStyle w:val="lev"/>
          <w:rFonts w:ascii="Marianne" w:hAnsi="Marianne"/>
          <w:sz w:val="22"/>
          <w:szCs w:val="22"/>
          <w:u w:val="single"/>
        </w:rPr>
        <w:t>ET OBJECTIF</w:t>
      </w:r>
      <w:r w:rsidR="00E26D12" w:rsidRPr="00E863A2">
        <w:rPr>
          <w:rStyle w:val="lev"/>
          <w:rFonts w:ascii="Marianne" w:hAnsi="Marianne"/>
          <w:sz w:val="22"/>
          <w:szCs w:val="22"/>
        </w:rPr>
        <w:t> </w:t>
      </w:r>
      <w:r w:rsidR="00E26D12">
        <w:rPr>
          <w:rStyle w:val="lev"/>
          <w:rFonts w:ascii="Marianne" w:hAnsi="Marianne"/>
          <w:sz w:val="22"/>
          <w:szCs w:val="22"/>
          <w:u w:val="single"/>
        </w:rPr>
        <w:t>:</w:t>
      </w:r>
      <w:r w:rsidRPr="00E863A2">
        <w:rPr>
          <w:rStyle w:val="lev"/>
          <w:rFonts w:ascii="Marianne" w:hAnsi="Marianne"/>
          <w:sz w:val="22"/>
          <w:szCs w:val="22"/>
          <w:u w:val="single"/>
        </w:rPr>
        <w:t xml:space="preserve"> </w:t>
      </w:r>
    </w:p>
    <w:p w14:paraId="29A3CAA9" w14:textId="77777777" w:rsidR="00E863A2" w:rsidRDefault="00E863A2">
      <w:pPr>
        <w:jc w:val="both"/>
      </w:pPr>
    </w:p>
    <w:p w14:paraId="196F4ACE" w14:textId="183C3804" w:rsidR="00F06114" w:rsidRDefault="00F06114" w:rsidP="00F06114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La délibération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« </w:t>
      </w:r>
      <w:r w:rsidR="00EA40FE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COQUILL</w:t>
      </w:r>
      <w:r w:rsidR="007A23EB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 xml:space="preserve">AGES </w:t>
      </w:r>
      <w:r w:rsidR="00EA40FE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-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 xml:space="preserve"> A</w:t>
      </w:r>
      <w:r w:rsidR="00B51B93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URA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Y/VA</w:t>
      </w:r>
      <w:r w:rsidR="00B51B93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NNES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  <w:bdr w:val="single" w:sz="4" w:space="0" w:color="auto"/>
        </w:rPr>
        <w:t> »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C21A59" w:rsidRPr="00C21A59">
        <w:rPr>
          <w:rFonts w:ascii="Marianne" w:hAnsi="Marianne" w:cs="Times New Roman"/>
          <w:sz w:val="20"/>
          <w:szCs w:val="20"/>
        </w:rPr>
        <w:t xml:space="preserve">fixe le périmètre du gisement de la licence de pêche, le nombre de licences, les conditions particulières d’éligibilité et d’attribution, le cas échéant, et enfin l’organisation de la campagne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pêche </w:t>
      </w:r>
      <w:r w:rsidR="008F7AF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des </w:t>
      </w:r>
      <w:r w:rsidR="007A23E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oursins, pétoncles, </w:t>
      </w:r>
      <w:r w:rsidR="00E6529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palourdes roses, </w:t>
      </w:r>
      <w:r w:rsidR="007A23E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praires, vernis, vénus et huîtres creuses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1A2118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dans les eaux territoriales au large </w:t>
      </w:r>
      <w:r w:rsidR="007A23E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du Morbihan</w:t>
      </w:r>
      <w:r w:rsidR="001A2118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sur le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s secteurs d’Auray et Vannes. </w:t>
      </w:r>
    </w:p>
    <w:p w14:paraId="1ECC10B6" w14:textId="77777777" w:rsidR="00B21E42" w:rsidRDefault="00B21E42" w:rsidP="00F06114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</w:p>
    <w:p w14:paraId="49A82BC4" w14:textId="0EEE319E" w:rsidR="00742693" w:rsidRDefault="000B46BE" w:rsidP="00F06114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En application des directives européennes « Oiseaux » (2009/147/CE) et « Habitats » (92/43/CEE), l’article L.414-4 du code de l’environnement prévoit que les activités de pêche professionnelle sont dispensées d’évaluation d’incidences </w:t>
      </w:r>
      <w:proofErr w:type="spellStart"/>
      <w:r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 dès lors qu’elles font l’objet d’une analyse de risque de porter atteinte aux objectifs de conservation du site </w:t>
      </w:r>
      <w:proofErr w:type="spellStart"/>
      <w:r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</w:t>
      </w:r>
      <w:r w:rsidR="00742693"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. Si un risque de porter atteinte aux objectifs de conservation du site est identifié à l’issue de l’analyse, les activités de pêche concernées doivent faire l’objet de mesures réglementaires </w:t>
      </w:r>
      <w:r w:rsidR="009C1EB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supplémentaires </w:t>
      </w:r>
      <w:r w:rsidR="00742693" w:rsidRPr="007426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afin de réduire la pression de l’activité sur l’habitat ou l’espèce concerné. </w:t>
      </w:r>
      <w:r w:rsidR="00F1388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Ces analyses ont été </w:t>
      </w:r>
      <w:r w:rsidR="00EF2B9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réalisées</w:t>
      </w:r>
      <w:r w:rsidR="00F1388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BB375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pour les habitats marins </w:t>
      </w:r>
      <w:r w:rsidR="00F1388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sur les sites </w:t>
      </w:r>
      <w:proofErr w:type="spellStart"/>
      <w:r w:rsidR="00F1388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="00F1388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 </w:t>
      </w:r>
      <w:r w:rsidR="00C20F7A" w:rsidRPr="00C20F7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« Belle Ile en mer » (FR5300032) et « Iles Houat-Hoëdic » (FR5300033)</w:t>
      </w:r>
      <w:r w:rsidR="00EF2B9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. </w:t>
      </w:r>
      <w:r w:rsidR="00C256BD" w:rsidRPr="00341D1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Le</w:t>
      </w:r>
      <w:r w:rsidR="00C256BD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projet de délibération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="00C256BD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</w:t>
      </w:r>
      <w:r w:rsidR="00C256BD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vise à intégrer les mesures réglementaires issues de ces analyses</w:t>
      </w:r>
      <w:r w:rsidR="009C1EB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de risque </w:t>
      </w:r>
      <w:r w:rsidR="00C256BD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9C1EB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concernant</w:t>
      </w:r>
      <w:r w:rsidR="00EE0C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la pêche des </w:t>
      </w:r>
      <w:r w:rsidR="007A23E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coquillages</w:t>
      </w:r>
      <w:r w:rsidR="00EE0C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7118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et des oursins à la drague </w:t>
      </w:r>
      <w:r w:rsidR="00EE0C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dans l’emprise de ces deux sites </w:t>
      </w:r>
      <w:proofErr w:type="spellStart"/>
      <w:r w:rsidR="00EE0C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="00EE0C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2000. </w:t>
      </w:r>
    </w:p>
    <w:p w14:paraId="48CBCCF8" w14:textId="77777777" w:rsidR="00E26D12" w:rsidRDefault="00E26D12" w:rsidP="00F06114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</w:p>
    <w:p w14:paraId="0AB1A490" w14:textId="36B9DE03" w:rsidR="00341D15" w:rsidRDefault="00A8700C" w:rsidP="00341D15">
      <w:pPr>
        <w:spacing w:before="60" w:after="160"/>
        <w:jc w:val="both"/>
        <w:rPr>
          <w:rStyle w:val="lev"/>
          <w:rFonts w:ascii="Marianne" w:hAnsi="Marianne" w:cs="Times New Roman"/>
          <w:sz w:val="20"/>
          <w:szCs w:val="20"/>
        </w:rPr>
      </w:pPr>
      <w:r>
        <w:rPr>
          <w:rStyle w:val="lev"/>
          <w:rFonts w:ascii="Marianne" w:hAnsi="Marianne" w:cs="Times New Roman"/>
          <w:sz w:val="20"/>
          <w:szCs w:val="20"/>
          <w:u w:val="single"/>
        </w:rPr>
        <w:lastRenderedPageBreak/>
        <w:t>PR</w:t>
      </w:r>
      <w:r w:rsidR="00964706">
        <w:rPr>
          <w:rStyle w:val="lev"/>
          <w:rFonts w:ascii="Marianne" w:hAnsi="Marianne" w:cs="Times New Roman"/>
          <w:sz w:val="20"/>
          <w:szCs w:val="20"/>
          <w:u w:val="single"/>
        </w:rPr>
        <w:t>ESENTATION</w:t>
      </w:r>
      <w:r>
        <w:rPr>
          <w:rStyle w:val="lev"/>
          <w:rFonts w:ascii="Marianne" w:hAnsi="Marianne" w:cs="Times New Roman"/>
          <w:sz w:val="20"/>
          <w:szCs w:val="20"/>
          <w:u w:val="single"/>
        </w:rPr>
        <w:t xml:space="preserve"> DE</w:t>
      </w:r>
      <w:r w:rsidR="00964706">
        <w:rPr>
          <w:rStyle w:val="lev"/>
          <w:rFonts w:ascii="Marianne" w:hAnsi="Marianne" w:cs="Times New Roman"/>
          <w:sz w:val="20"/>
          <w:szCs w:val="20"/>
          <w:u w:val="single"/>
        </w:rPr>
        <w:t>S</w:t>
      </w:r>
      <w:r>
        <w:rPr>
          <w:rStyle w:val="lev"/>
          <w:rFonts w:ascii="Marianne" w:hAnsi="Marianne" w:cs="Times New Roman"/>
          <w:sz w:val="20"/>
          <w:szCs w:val="20"/>
          <w:u w:val="single"/>
        </w:rPr>
        <w:t xml:space="preserve"> MODIFICATION</w:t>
      </w:r>
      <w:r w:rsidR="00964706">
        <w:rPr>
          <w:rStyle w:val="lev"/>
          <w:rFonts w:ascii="Marianne" w:hAnsi="Marianne" w:cs="Times New Roman"/>
          <w:sz w:val="20"/>
          <w:szCs w:val="20"/>
          <w:u w:val="single"/>
        </w:rPr>
        <w:t>S</w:t>
      </w:r>
      <w:r w:rsidR="00F06114">
        <w:rPr>
          <w:rStyle w:val="lev"/>
          <w:rFonts w:ascii="Marianne" w:hAnsi="Marianne" w:cs="Times New Roman"/>
          <w:sz w:val="20"/>
          <w:szCs w:val="20"/>
          <w:u w:val="single"/>
        </w:rPr>
        <w:t xml:space="preserve"> </w:t>
      </w:r>
      <w:r>
        <w:rPr>
          <w:rStyle w:val="lev"/>
          <w:rFonts w:ascii="Marianne" w:hAnsi="Marianne" w:cs="Times New Roman"/>
          <w:sz w:val="20"/>
          <w:szCs w:val="20"/>
        </w:rPr>
        <w:t>:</w:t>
      </w:r>
    </w:p>
    <w:p w14:paraId="7366552F" w14:textId="377B10CA" w:rsidR="00341D15" w:rsidRPr="0010177C" w:rsidRDefault="009D3209" w:rsidP="009D3209">
      <w:pPr>
        <w:pStyle w:val="Paragraphedeliste"/>
        <w:numPr>
          <w:ilvl w:val="0"/>
          <w:numId w:val="5"/>
        </w:numPr>
        <w:spacing w:before="60" w:after="160"/>
        <w:jc w:val="both"/>
        <w:rPr>
          <w:rStyle w:val="lev"/>
          <w:rFonts w:ascii="Marianne" w:hAnsi="Marianne" w:cs="Times New Roman"/>
          <w:sz w:val="20"/>
          <w:szCs w:val="20"/>
          <w:lang w:val="fr-FR"/>
        </w:rPr>
      </w:pPr>
      <w:r w:rsidRP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Création d’un</w:t>
      </w:r>
      <w:r w:rsidR="00A04AFE" w:rsidRP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e zone de g</w:t>
      </w:r>
      <w:r w:rsid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estion </w:t>
      </w:r>
      <w:r w:rsidR="00E65290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A8 </w:t>
      </w:r>
      <w:r w:rsid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dans l’emprise du site </w:t>
      </w:r>
      <w:proofErr w:type="spellStart"/>
      <w:r w:rsid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Natura</w:t>
      </w:r>
      <w:proofErr w:type="spellEnd"/>
      <w:r w:rsidR="00A04AFE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2000 </w:t>
      </w:r>
      <w:r w:rsidR="00656FFA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« </w:t>
      </w:r>
      <w:r w:rsidR="00D2273B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Belle-Ile en mer</w:t>
      </w:r>
      <w:r w:rsidR="00656FFA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 »</w:t>
      </w:r>
    </w:p>
    <w:p w14:paraId="02E5E21C" w14:textId="20A025E2" w:rsidR="009C10E0" w:rsidRDefault="0063191D" w:rsidP="009C10E0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L’exploitation des coquill</w:t>
      </w:r>
      <w:r w:rsidR="00A60E4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ages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est </w:t>
      </w:r>
      <w:r w:rsidR="00A60E4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actuellement 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réalisée sur un zonage </w:t>
      </w:r>
      <w:r w:rsidR="000845E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non sectorisé, dont l’emprise est définie à l’article 2 de la délibé</w:t>
      </w:r>
      <w:r w:rsidR="007F581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ration 2024-064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="007F5812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. Dans le cadre de ce projet</w:t>
      </w:r>
      <w:r w:rsidR="00A04AF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A04AFE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délibération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="00A04AFE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, il est proposé </w:t>
      </w:r>
      <w:r w:rsidR="00C93C1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d’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ajouter </w:t>
      </w:r>
      <w:r w:rsidR="00D62A0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une zone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de gestion</w:t>
      </w:r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dans l’emprise du site </w:t>
      </w:r>
      <w:proofErr w:type="spellStart"/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 </w:t>
      </w:r>
      <w:r w:rsidR="009C10E0" w:rsidRPr="00C20F7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« </w:t>
      </w:r>
      <w:r w:rsidR="007D2DA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Belle-Ile en mer</w:t>
      </w:r>
      <w:r w:rsidR="009C10E0" w:rsidRPr="00C20F7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 » (FR530003</w:t>
      </w:r>
      <w:r w:rsidR="007D2DA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2</w:t>
      </w:r>
      <w:r w:rsidR="009C10E0" w:rsidRPr="00C20F7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)</w:t>
      </w:r>
      <w:r w:rsidR="00A04AF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, </w:t>
      </w:r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dénommée </w:t>
      </w:r>
      <w:r w:rsidR="007D2DA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A</w:t>
      </w:r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8</w:t>
      </w:r>
      <w:r w:rsidR="00A04AF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.</w:t>
      </w:r>
      <w:r w:rsidR="009C10E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L’article 2 du projet de délibération est modifié en ce sens et les coordonnées des points délimitant ces zones sont ajoutées à l’annexe 1. </w:t>
      </w:r>
    </w:p>
    <w:p w14:paraId="01DD4A7E" w14:textId="6557EC29" w:rsidR="003F05A2" w:rsidRPr="009D7CC9" w:rsidRDefault="003F05A2">
      <w:pPr>
        <w:suppressAutoHyphens w:val="0"/>
        <w:rPr>
          <w:rStyle w:val="lev"/>
          <w:rFonts w:ascii="Marianne" w:eastAsia="Calibri" w:hAnsi="Marianne" w:cs="Times New Roman"/>
          <w:b w:val="0"/>
          <w:bCs w:val="0"/>
          <w:i/>
          <w:iCs/>
          <w:sz w:val="16"/>
          <w:szCs w:val="16"/>
          <w:u w:val="single"/>
          <w:lang w:eastAsia="en-US" w:bidi="ar-SA"/>
        </w:rPr>
      </w:pPr>
    </w:p>
    <w:p w14:paraId="66C1E671" w14:textId="06FE0E00" w:rsidR="0065570A" w:rsidRDefault="001D6D83" w:rsidP="0065570A">
      <w:pPr>
        <w:pStyle w:val="Paragraphedeliste"/>
        <w:numPr>
          <w:ilvl w:val="0"/>
          <w:numId w:val="5"/>
        </w:numPr>
        <w:jc w:val="both"/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</w:pP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Limitation de l’effort de pêche </w:t>
      </w:r>
      <w:r w:rsidR="00344854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et à terme arrêt total d’activité </w:t>
      </w: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dans </w:t>
      </w:r>
      <w:r w:rsidR="00207DA6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la</w:t>
      </w: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zone de gestion</w:t>
      </w:r>
      <w:r w:rsidR="00207DA6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A8</w:t>
      </w: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dans l’emprise d</w:t>
      </w:r>
      <w:r w:rsidR="00207DA6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u</w:t>
      </w: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site </w:t>
      </w:r>
      <w:proofErr w:type="spellStart"/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Nat</w:t>
      </w:r>
      <w:r w:rsidR="0026512D"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ura</w:t>
      </w:r>
      <w:proofErr w:type="spellEnd"/>
      <w:r w:rsidR="0026512D"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2000 </w:t>
      </w:r>
      <w:r w:rsidR="00207DA6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de</w:t>
      </w:r>
      <w:r w:rsid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« Belle Ile </w:t>
      </w:r>
      <w:r w:rsidR="00544360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en mer </w:t>
      </w:r>
      <w:r w:rsid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»</w:t>
      </w:r>
    </w:p>
    <w:p w14:paraId="1756A949" w14:textId="77777777" w:rsidR="003F05A2" w:rsidRPr="009D7CC9" w:rsidRDefault="003F05A2" w:rsidP="003F05A2">
      <w:pPr>
        <w:jc w:val="both"/>
        <w:rPr>
          <w:rStyle w:val="lev"/>
          <w:rFonts w:ascii="Marianne" w:hAnsi="Marianne" w:cs="Times New Roman"/>
          <w:b w:val="0"/>
          <w:bCs w:val="0"/>
          <w:i/>
          <w:iCs/>
          <w:sz w:val="16"/>
          <w:szCs w:val="16"/>
          <w:u w:val="single"/>
        </w:rPr>
      </w:pPr>
    </w:p>
    <w:p w14:paraId="39609786" w14:textId="5BA6F6A6" w:rsidR="0063191D" w:rsidRDefault="002A2433" w:rsidP="00972597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Dans le cadre de ce projet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délibération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, il est proposé, afin </w:t>
      </w:r>
      <w:r w:rsidR="00E6529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limiter l’effort de pêche des </w:t>
      </w:r>
      <w:r w:rsidR="00434E0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coquillages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7118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et des oursins 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et de préserver les habitats marins, </w:t>
      </w:r>
      <w:r w:rsidR="000A54DC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que </w:t>
      </w:r>
      <w:r w:rsidR="00434E0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l’accès à la zone de gestion A8</w:t>
      </w:r>
      <w:r w:rsidR="004E272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8F617C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soit limité </w:t>
      </w:r>
      <w:r w:rsidR="00434E0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aux </w:t>
      </w:r>
      <w:r w:rsidR="002261D1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seuls </w:t>
      </w:r>
      <w:r w:rsidR="00434E0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navires </w:t>
      </w:r>
      <w:r w:rsidR="00B55DA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dont le couple armateur/navire dispose d’antériorités de pêche dans le secteur de Belle-Ile en mer</w:t>
      </w:r>
      <w:r w:rsidR="001D72C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, au sein du carré statistique 23E6</w:t>
      </w:r>
      <w:r w:rsidR="009A116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. </w:t>
      </w:r>
      <w:r w:rsidR="00D8059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Pour cela, un timbre </w:t>
      </w:r>
      <w:r w:rsid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« Accès zone A8 » est </w:t>
      </w:r>
      <w:r w:rsidR="007D4E47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créé.</w:t>
      </w:r>
      <w:r w:rsidR="00C24DA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C83FB1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Pour poursuivre l’objectif d’arrêt total de l’activité d</w:t>
      </w:r>
      <w:r w:rsidR="00B625B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es dragues à oursins et à bivalves au sein de la zone A8, </w:t>
      </w:r>
      <w:r w:rsidR="0031695E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les titulaires du timbre d’accès </w:t>
      </w:r>
      <w:r w:rsidR="00745D9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ne pourront le renouveler à la rupture du couple armateur/navire (à l’exception d’un changement de navire en cas de naufrage).</w:t>
      </w:r>
      <w:r w:rsidR="00C83FB1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916B9B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Un article </w:t>
      </w:r>
      <w:r w:rsidR="006C48B3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4-</w:t>
      </w:r>
      <w:r w:rsidR="00916B9B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2</w:t>
      </w:r>
      <w:r w:rsidR="006C48B3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 w:rsidR="00916B9B" w:rsidRPr="007D4E4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est ajouté en ce sens au projet de délibération.</w:t>
      </w:r>
      <w:r w:rsidR="00916B9B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</w:t>
      </w:r>
    </w:p>
    <w:p w14:paraId="5506333D" w14:textId="77777777" w:rsidR="00972597" w:rsidRPr="009D7CC9" w:rsidRDefault="00972597" w:rsidP="00972597">
      <w:pPr>
        <w:jc w:val="both"/>
        <w:rPr>
          <w:rStyle w:val="lev"/>
          <w:rFonts w:ascii="Marianne" w:hAnsi="Marianne" w:cs="Times New Roman"/>
          <w:b w:val="0"/>
          <w:bCs w:val="0"/>
          <w:sz w:val="16"/>
          <w:szCs w:val="16"/>
        </w:rPr>
      </w:pPr>
    </w:p>
    <w:p w14:paraId="687628FA" w14:textId="009CC2B8" w:rsidR="00096B85" w:rsidRDefault="00096B85" w:rsidP="005E222C">
      <w:pPr>
        <w:pStyle w:val="Paragraphedeliste"/>
        <w:numPr>
          <w:ilvl w:val="0"/>
          <w:numId w:val="5"/>
        </w:numPr>
        <w:ind w:left="714" w:hanging="357"/>
        <w:jc w:val="both"/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</w:pPr>
      <w:r w:rsidRPr="00096B85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Interdiction de pêche </w:t>
      </w:r>
      <w:r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à la drague </w:t>
      </w:r>
      <w:r w:rsidRPr="00096B85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dans les herbiers de zostères</w:t>
      </w:r>
      <w:r w:rsidRPr="00096B85">
        <w:rPr>
          <w:rStyle w:val="lev"/>
          <w:rFonts w:ascii="Marianne" w:hAnsi="Marianne" w:cs="Times New Roman"/>
          <w:b w:val="0"/>
          <w:bCs w:val="0"/>
          <w:sz w:val="20"/>
          <w:szCs w:val="20"/>
          <w:u w:val="single"/>
          <w:lang w:val="fr-FR"/>
        </w:rPr>
        <w:t xml:space="preserve"> </w:t>
      </w:r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dans l’emprise des sites </w:t>
      </w:r>
      <w:proofErr w:type="spellStart"/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Natura</w:t>
      </w:r>
      <w:proofErr w:type="spellEnd"/>
      <w:r w:rsidRPr="0026512D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2000 </w:t>
      </w:r>
      <w:r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« Iles Houat-Hoëdic » et « Belle Ile »</w:t>
      </w:r>
    </w:p>
    <w:p w14:paraId="0F24B129" w14:textId="77777777" w:rsidR="005E222C" w:rsidRPr="009D7CC9" w:rsidRDefault="005E222C" w:rsidP="005E222C">
      <w:pPr>
        <w:jc w:val="both"/>
        <w:rPr>
          <w:rStyle w:val="lev"/>
          <w:rFonts w:ascii="Marianne" w:hAnsi="Marianne" w:cs="Times New Roman"/>
          <w:b w:val="0"/>
          <w:bCs w:val="0"/>
          <w:sz w:val="16"/>
          <w:szCs w:val="16"/>
        </w:rPr>
      </w:pPr>
    </w:p>
    <w:p w14:paraId="6EAC9577" w14:textId="559F2F09" w:rsidR="00096B85" w:rsidRDefault="00096B85" w:rsidP="009F1424">
      <w:pPr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Dans le cadre de ce projet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délibération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, il est proposé d’interdire la pratique de la pêche à la drague dans les herbiers de zostères des sites </w:t>
      </w:r>
      <w:proofErr w:type="spellStart"/>
      <w:r w:rsidRPr="00096B8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 w:rsidRPr="00096B8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 « Iles Houat-Hoëdic » et « Belle Ile</w:t>
      </w:r>
      <w:r w:rsidR="0054436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en mer</w:t>
      </w:r>
      <w:r w:rsidRPr="00096B8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 »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. Un article 2-</w:t>
      </w:r>
      <w:r w:rsidR="009F142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5</w:t>
      </w: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-1 est ajouté en ce sens au projet de délibération.  </w:t>
      </w:r>
    </w:p>
    <w:p w14:paraId="2F288DD8" w14:textId="77777777" w:rsidR="009F1424" w:rsidRPr="009D7CC9" w:rsidRDefault="009F1424" w:rsidP="009F1424">
      <w:pPr>
        <w:jc w:val="both"/>
        <w:rPr>
          <w:rStyle w:val="lev"/>
          <w:rFonts w:ascii="Marianne" w:hAnsi="Marianne" w:cs="Times New Roman"/>
          <w:b w:val="0"/>
          <w:bCs w:val="0"/>
          <w:sz w:val="16"/>
          <w:szCs w:val="16"/>
        </w:rPr>
      </w:pPr>
    </w:p>
    <w:p w14:paraId="72FE7F95" w14:textId="4AF9528C" w:rsidR="005F6D55" w:rsidRPr="007C5C95" w:rsidRDefault="007C5C95" w:rsidP="00096B85">
      <w:pPr>
        <w:pStyle w:val="Paragraphedeliste"/>
        <w:numPr>
          <w:ilvl w:val="0"/>
          <w:numId w:val="5"/>
        </w:numPr>
        <w:spacing w:before="60" w:after="160"/>
        <w:jc w:val="both"/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</w:pPr>
      <w:r w:rsidRPr="007C5C95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Mise en place de zones d’interdiction de pêche des coquill</w:t>
      </w:r>
      <w:r w:rsidR="009F1424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ages</w:t>
      </w:r>
      <w:r w:rsidRPr="007C5C95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 </w:t>
      </w:r>
      <w:r w:rsidR="00711893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 xml:space="preserve">et des oursins </w:t>
      </w:r>
      <w:r w:rsidRPr="007C5C95">
        <w:rPr>
          <w:rStyle w:val="lev"/>
          <w:rFonts w:ascii="Marianne" w:hAnsi="Marianne" w:cs="Times New Roman"/>
          <w:b w:val="0"/>
          <w:bCs w:val="0"/>
          <w:i/>
          <w:iCs/>
          <w:sz w:val="20"/>
          <w:szCs w:val="20"/>
          <w:u w:val="single"/>
          <w:lang w:val="fr-FR"/>
        </w:rPr>
        <w:t>à la drague</w:t>
      </w:r>
    </w:p>
    <w:p w14:paraId="2961596B" w14:textId="5B2155DA" w:rsidR="00184975" w:rsidRDefault="00412E85" w:rsidP="00341D15">
      <w:pPr>
        <w:spacing w:before="60" w:after="160"/>
        <w:jc w:val="both"/>
        <w:rPr>
          <w:rStyle w:val="lev"/>
          <w:rFonts w:ascii="Marianne" w:hAnsi="Marianne" w:cs="Times New Roman"/>
          <w:b w:val="0"/>
          <w:bCs w:val="0"/>
          <w:sz w:val="20"/>
          <w:szCs w:val="20"/>
        </w:rPr>
      </w:pPr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Les analyses de risque conduites sur les sites </w:t>
      </w:r>
      <w:proofErr w:type="spellStart"/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Natura</w:t>
      </w:r>
      <w:proofErr w:type="spellEnd"/>
      <w:r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2000 </w:t>
      </w:r>
      <w:r w:rsidRPr="00C20F7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« Belle Ile en mer » et « Iles Houat-Hoëdic »</w:t>
      </w:r>
      <w:r w:rsidR="00DA686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ont conclu à la nécessité de création de zones </w:t>
      </w:r>
      <w:r w:rsidR="00B82EF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d’interdiction de pêche des coquillages</w:t>
      </w:r>
      <w:r w:rsidR="0071189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et des oursins</w:t>
      </w:r>
      <w:r w:rsidR="00B82EF3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à la drague</w:t>
      </w:r>
      <w:r w:rsidR="009F142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. </w:t>
      </w:r>
      <w:r w:rsidR="00342CF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Dans le cadre de ce projet </w:t>
      </w:r>
      <w:r w:rsidR="00342CF9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de délibération du </w:t>
      </w:r>
      <w:r w:rsidR="0070757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CRPMEM </w:t>
      </w:r>
      <w:r w:rsidR="00342CF9" w:rsidRPr="00F06114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de Bretagne approuvée par le présent projet d’arrêté</w:t>
      </w:r>
      <w:r w:rsidR="00342CF9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, </w:t>
      </w:r>
      <w:r w:rsidR="00D208D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11 zones d’interdiction de pêche à la drague sont définies. </w:t>
      </w:r>
      <w:r w:rsidR="004E2720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Ces zones peuvent concerner un ou plusieurs types d’habitats. </w:t>
      </w:r>
      <w:r w:rsidR="00DA5427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Un article 2-5-2 est ajouté en ce sens au projet de délibération</w:t>
      </w:r>
      <w:r w:rsidR="003D48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et les cartographies correspondant</w:t>
      </w:r>
      <w:r w:rsidR="009C1EB2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es</w:t>
      </w:r>
      <w:r w:rsidR="003D48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à ces secteurs </w:t>
      </w:r>
      <w:r w:rsidR="00C142A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sont présentée</w:t>
      </w:r>
      <w:r w:rsidR="006C0BBA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>s</w:t>
      </w:r>
      <w:r w:rsidR="003D4866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 en annexe</w:t>
      </w:r>
      <w:r w:rsidR="00C142A5">
        <w:rPr>
          <w:rStyle w:val="lev"/>
          <w:rFonts w:ascii="Marianne" w:hAnsi="Marianne" w:cs="Times New Roman"/>
          <w:b w:val="0"/>
          <w:bCs w:val="0"/>
          <w:sz w:val="20"/>
          <w:szCs w:val="20"/>
        </w:rPr>
        <w:t xml:space="preserve">. </w:t>
      </w:r>
    </w:p>
    <w:p w14:paraId="4133BC3E" w14:textId="325CBB17" w:rsidR="00E26D12" w:rsidRPr="009D7CC9" w:rsidRDefault="00A8700C" w:rsidP="00E26D12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57" w:after="57"/>
        <w:ind w:firstLine="357"/>
        <w:jc w:val="both"/>
        <w:rPr>
          <w:sz w:val="20"/>
          <w:szCs w:val="20"/>
        </w:rPr>
      </w:pPr>
      <w:r w:rsidRPr="009D7CC9">
        <w:rPr>
          <w:rFonts w:ascii="Marianne" w:hAnsi="Marianne" w:cs="Times New Roman"/>
          <w:sz w:val="20"/>
          <w:szCs w:val="20"/>
        </w:rPr>
        <w:t xml:space="preserve">Le projet d’arrêté est consultable </w:t>
      </w:r>
      <w:r w:rsidRPr="009D7CC9">
        <w:rPr>
          <w:rFonts w:ascii="Marianne" w:hAnsi="Marianne" w:cs="Times New Roman"/>
          <w:b/>
          <w:sz w:val="20"/>
          <w:szCs w:val="20"/>
        </w:rPr>
        <w:t>du</w:t>
      </w:r>
      <w:r w:rsidR="000E7A42">
        <w:rPr>
          <w:rFonts w:ascii="Marianne" w:hAnsi="Marianne" w:cs="Times New Roman"/>
          <w:b/>
          <w:sz w:val="20"/>
          <w:szCs w:val="20"/>
        </w:rPr>
        <w:t xml:space="preserve"> 21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 </w:t>
      </w:r>
      <w:r w:rsidR="00F63638" w:rsidRPr="009D7CC9">
        <w:rPr>
          <w:rFonts w:ascii="Marianne" w:hAnsi="Marianne" w:cs="Times New Roman"/>
          <w:b/>
          <w:sz w:val="20"/>
          <w:szCs w:val="20"/>
        </w:rPr>
        <w:t>mars</w:t>
      </w:r>
      <w:r w:rsidR="008F7AF7" w:rsidRPr="009D7CC9">
        <w:rPr>
          <w:rFonts w:ascii="Marianne" w:hAnsi="Marianne" w:cs="Times New Roman"/>
          <w:b/>
          <w:sz w:val="20"/>
          <w:szCs w:val="20"/>
        </w:rPr>
        <w:t xml:space="preserve"> </w:t>
      </w:r>
      <w:r w:rsidRPr="009D7CC9">
        <w:rPr>
          <w:rFonts w:ascii="Marianne" w:hAnsi="Marianne" w:cs="Times New Roman"/>
          <w:b/>
          <w:sz w:val="20"/>
          <w:szCs w:val="20"/>
        </w:rPr>
        <w:t>au</w:t>
      </w:r>
      <w:r w:rsidR="00CD0A48">
        <w:rPr>
          <w:rFonts w:ascii="Marianne" w:hAnsi="Marianne" w:cs="Times New Roman"/>
          <w:b/>
          <w:sz w:val="20"/>
          <w:szCs w:val="20"/>
        </w:rPr>
        <w:t xml:space="preserve"> 10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 </w:t>
      </w:r>
      <w:r w:rsidR="00F63638" w:rsidRPr="009D7CC9">
        <w:rPr>
          <w:rFonts w:ascii="Marianne" w:hAnsi="Marianne" w:cs="Times New Roman"/>
          <w:b/>
          <w:sz w:val="20"/>
          <w:szCs w:val="20"/>
        </w:rPr>
        <w:t>avril</w:t>
      </w:r>
      <w:r w:rsidR="00602F65" w:rsidRPr="009D7CC9">
        <w:rPr>
          <w:rFonts w:ascii="Marianne" w:hAnsi="Marianne" w:cs="Times New Roman"/>
          <w:b/>
          <w:sz w:val="20"/>
          <w:szCs w:val="20"/>
        </w:rPr>
        <w:t xml:space="preserve"> 2025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 inclus</w:t>
      </w:r>
      <w:r w:rsidRPr="009D7CC9">
        <w:rPr>
          <w:rFonts w:ascii="Marianne" w:hAnsi="Marianne" w:cs="Times New Roman"/>
          <w:sz w:val="20"/>
          <w:szCs w:val="20"/>
        </w:rPr>
        <w:t>.</w:t>
      </w:r>
    </w:p>
    <w:p w14:paraId="5D359068" w14:textId="78C96BDD" w:rsidR="00EC5197" w:rsidRPr="009D7CC9" w:rsidRDefault="00A8700C" w:rsidP="00E26D12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57" w:after="57"/>
        <w:ind w:firstLine="357"/>
        <w:jc w:val="both"/>
        <w:rPr>
          <w:sz w:val="20"/>
          <w:szCs w:val="20"/>
        </w:rPr>
      </w:pPr>
      <w:r w:rsidRPr="009D7CC9">
        <w:rPr>
          <w:rFonts w:ascii="Marianne" w:hAnsi="Marianne" w:cs="Times New Roman"/>
          <w:sz w:val="20"/>
          <w:szCs w:val="20"/>
        </w:rPr>
        <w:t>Il est également consultable sur support papi</w:t>
      </w:r>
      <w:r w:rsidR="00E26D12" w:rsidRPr="009D7CC9">
        <w:rPr>
          <w:rFonts w:ascii="Marianne" w:hAnsi="Marianne" w:cs="Times New Roman"/>
          <w:sz w:val="20"/>
          <w:szCs w:val="20"/>
        </w:rPr>
        <w:t>er en prenant rendez-vous au 02.90.02.69.</w:t>
      </w:r>
      <w:r w:rsidRPr="009D7CC9">
        <w:rPr>
          <w:rFonts w:ascii="Marianne" w:hAnsi="Marianne" w:cs="Times New Roman"/>
          <w:sz w:val="20"/>
          <w:szCs w:val="20"/>
        </w:rPr>
        <w:t>50 (9h-12h/14h-16h30).</w:t>
      </w:r>
      <w:bookmarkStart w:id="0" w:name="_GoBack"/>
      <w:bookmarkEnd w:id="0"/>
    </w:p>
    <w:p w14:paraId="6AF1D041" w14:textId="7C492900" w:rsidR="00EC5197" w:rsidRPr="009D7CC9" w:rsidRDefault="00A8700C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57" w:after="57"/>
        <w:ind w:firstLine="709"/>
        <w:jc w:val="both"/>
        <w:rPr>
          <w:sz w:val="20"/>
          <w:szCs w:val="20"/>
        </w:rPr>
      </w:pPr>
      <w:r w:rsidRPr="009D7CC9">
        <w:rPr>
          <w:rFonts w:ascii="Marianne" w:hAnsi="Marianne" w:cs="Times New Roman"/>
          <w:sz w:val="20"/>
          <w:szCs w:val="20"/>
        </w:rPr>
        <w:t xml:space="preserve">Les observations peuvent parvenir à la direction interrégionale de la mer Nord Atlantique – Manche Ouest </w:t>
      </w:r>
      <w:r w:rsidRPr="009D7CC9">
        <w:rPr>
          <w:rFonts w:ascii="Marianne" w:hAnsi="Marianne" w:cs="Times New Roman"/>
          <w:b/>
          <w:sz w:val="20"/>
          <w:szCs w:val="20"/>
        </w:rPr>
        <w:t>jusqu’au</w:t>
      </w:r>
      <w:r w:rsidR="00CD0A48">
        <w:rPr>
          <w:rFonts w:ascii="Marianne" w:hAnsi="Marianne" w:cs="Times New Roman"/>
          <w:b/>
          <w:sz w:val="20"/>
          <w:szCs w:val="20"/>
        </w:rPr>
        <w:t xml:space="preserve"> 10</w:t>
      </w:r>
      <w:r w:rsidR="008F7AF7" w:rsidRPr="009D7CC9">
        <w:rPr>
          <w:rFonts w:ascii="Marianne" w:hAnsi="Marianne" w:cs="Times New Roman"/>
          <w:b/>
          <w:bCs/>
          <w:sz w:val="20"/>
          <w:szCs w:val="20"/>
        </w:rPr>
        <w:t xml:space="preserve"> </w:t>
      </w:r>
      <w:r w:rsidR="00F63638" w:rsidRPr="009D7CC9">
        <w:rPr>
          <w:rFonts w:ascii="Marianne" w:hAnsi="Marianne" w:cs="Times New Roman"/>
          <w:b/>
          <w:bCs/>
          <w:sz w:val="20"/>
          <w:szCs w:val="20"/>
        </w:rPr>
        <w:t>avril</w:t>
      </w:r>
      <w:r w:rsidR="0076032B" w:rsidRPr="009D7CC9">
        <w:rPr>
          <w:rFonts w:ascii="Marianne" w:hAnsi="Marianne" w:cs="Times New Roman"/>
          <w:b/>
          <w:bCs/>
          <w:sz w:val="20"/>
          <w:szCs w:val="20"/>
        </w:rPr>
        <w:t xml:space="preserve"> 2025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 inclus</w:t>
      </w:r>
      <w:r w:rsidRPr="009D7CC9">
        <w:rPr>
          <w:rFonts w:ascii="Marianne" w:hAnsi="Marianne" w:cs="Times New Roman"/>
          <w:sz w:val="20"/>
          <w:szCs w:val="20"/>
        </w:rPr>
        <w:t xml:space="preserve"> et peuvent être déposées :</w:t>
      </w:r>
    </w:p>
    <w:p w14:paraId="59CF2BB9" w14:textId="5D86A9A5" w:rsidR="00EC5197" w:rsidRPr="009D7CC9" w:rsidRDefault="00A8700C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57" w:after="57"/>
        <w:ind w:firstLine="709"/>
        <w:jc w:val="both"/>
        <w:rPr>
          <w:sz w:val="20"/>
          <w:szCs w:val="20"/>
        </w:rPr>
      </w:pPr>
      <w:r w:rsidRPr="009D7CC9">
        <w:rPr>
          <w:rFonts w:ascii="Marianne" w:hAnsi="Marianne" w:cs="Times New Roman"/>
          <w:sz w:val="20"/>
          <w:szCs w:val="20"/>
        </w:rPr>
        <w:t xml:space="preserve">– par voie électronique à </w:t>
      </w:r>
      <w:hyperlink r:id="rId12" w:history="1">
        <w:r w:rsidRPr="009D7CC9">
          <w:rPr>
            <w:rStyle w:val="LienInternet"/>
            <w:rFonts w:ascii="Marianne" w:hAnsi="Marianne" w:cs="Times New Roman"/>
            <w:sz w:val="20"/>
            <w:szCs w:val="20"/>
          </w:rPr>
          <w:t>urdp.dpa.dirm-namo@developpement-durable.gouv.fr</w:t>
        </w:r>
      </w:hyperlink>
      <w:r w:rsidRPr="009D7CC9">
        <w:rPr>
          <w:rFonts w:ascii="Marianne" w:hAnsi="Marianne" w:cs="Times New Roman"/>
          <w:sz w:val="20"/>
          <w:szCs w:val="20"/>
        </w:rPr>
        <w:t xml:space="preserve"> en intitulant l’objet du courriel « Consultation publique </w:t>
      </w:r>
      <w:r w:rsidR="00E26D12" w:rsidRPr="009D7CC9">
        <w:rPr>
          <w:rFonts w:ascii="Marianne" w:hAnsi="Marianne" w:cs="Times New Roman"/>
          <w:sz w:val="20"/>
          <w:szCs w:val="20"/>
        </w:rPr>
        <w:t xml:space="preserve">- 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approbation délibération </w:t>
      </w:r>
      <w:r w:rsidR="00122B59" w:rsidRPr="009D7CC9">
        <w:rPr>
          <w:rFonts w:ascii="Marianne" w:hAnsi="Marianne" w:cs="Times New Roman"/>
          <w:sz w:val="20"/>
          <w:szCs w:val="20"/>
        </w:rPr>
        <w:t>« </w:t>
      </w:r>
      <w:r w:rsidR="009B3128" w:rsidRPr="009D7CC9">
        <w:rPr>
          <w:rStyle w:val="lev"/>
          <w:rFonts w:ascii="Marianne" w:hAnsi="Marianne" w:cs="Times New Roman"/>
          <w:bCs w:val="0"/>
          <w:sz w:val="20"/>
          <w:szCs w:val="20"/>
        </w:rPr>
        <w:t>COQUILL</w:t>
      </w:r>
      <w:r w:rsidR="00602F65" w:rsidRPr="009D7CC9">
        <w:rPr>
          <w:rStyle w:val="lev"/>
          <w:rFonts w:ascii="Marianne" w:hAnsi="Marianne" w:cs="Times New Roman"/>
          <w:bCs w:val="0"/>
          <w:sz w:val="20"/>
          <w:szCs w:val="20"/>
        </w:rPr>
        <w:t>AGES</w:t>
      </w:r>
      <w:r w:rsidR="009B3128" w:rsidRPr="009D7CC9">
        <w:rPr>
          <w:rStyle w:val="lev"/>
          <w:rFonts w:ascii="Marianne" w:hAnsi="Marianne" w:cs="Times New Roman"/>
          <w:bCs w:val="0"/>
          <w:sz w:val="20"/>
          <w:szCs w:val="20"/>
        </w:rPr>
        <w:t xml:space="preserve"> -</w:t>
      </w:r>
      <w:r w:rsidR="00F06114" w:rsidRPr="009D7CC9">
        <w:rPr>
          <w:rStyle w:val="lev"/>
          <w:rFonts w:ascii="Marianne" w:hAnsi="Marianne" w:cs="Times New Roman"/>
          <w:bCs w:val="0"/>
          <w:sz w:val="20"/>
          <w:szCs w:val="20"/>
        </w:rPr>
        <w:t xml:space="preserve"> A</w:t>
      </w:r>
      <w:r w:rsidR="00341D15" w:rsidRPr="009D7CC9">
        <w:rPr>
          <w:rStyle w:val="lev"/>
          <w:rFonts w:ascii="Marianne" w:hAnsi="Marianne" w:cs="Times New Roman"/>
          <w:bCs w:val="0"/>
          <w:sz w:val="20"/>
          <w:szCs w:val="20"/>
        </w:rPr>
        <w:t>URA</w:t>
      </w:r>
      <w:r w:rsidR="00F06114" w:rsidRPr="009D7CC9">
        <w:rPr>
          <w:rStyle w:val="lev"/>
          <w:rFonts w:ascii="Marianne" w:hAnsi="Marianne" w:cs="Times New Roman"/>
          <w:bCs w:val="0"/>
          <w:sz w:val="20"/>
          <w:szCs w:val="20"/>
        </w:rPr>
        <w:t>Y/VA</w:t>
      </w:r>
      <w:r w:rsidR="00341D15" w:rsidRPr="009D7CC9">
        <w:rPr>
          <w:rStyle w:val="lev"/>
          <w:rFonts w:ascii="Marianne" w:hAnsi="Marianne" w:cs="Times New Roman"/>
          <w:bCs w:val="0"/>
          <w:sz w:val="20"/>
          <w:szCs w:val="20"/>
        </w:rPr>
        <w:t>NNES</w:t>
      </w:r>
      <w:r w:rsidR="00033650" w:rsidRPr="009D7CC9">
        <w:rPr>
          <w:rFonts w:ascii="Marianne" w:hAnsi="Marianne" w:cs="Times New Roman"/>
          <w:sz w:val="20"/>
          <w:szCs w:val="20"/>
        </w:rPr>
        <w:t xml:space="preserve"> </w:t>
      </w:r>
      <w:r w:rsidR="00122B59" w:rsidRPr="009D7CC9">
        <w:rPr>
          <w:rFonts w:ascii="Marianne" w:hAnsi="Marianne" w:cs="Times New Roman"/>
          <w:sz w:val="20"/>
          <w:szCs w:val="20"/>
        </w:rPr>
        <w:t>»</w:t>
      </w:r>
      <w:r w:rsidRPr="009D7CC9">
        <w:rPr>
          <w:rStyle w:val="lev"/>
          <w:rFonts w:ascii="Marianne" w:hAnsi="Marianne" w:cs="Times New Roman"/>
          <w:sz w:val="20"/>
          <w:szCs w:val="20"/>
          <w:shd w:val="clear" w:color="auto" w:fill="FFFFFF"/>
        </w:rPr>
        <w:t> </w:t>
      </w:r>
      <w:r w:rsidRPr="009D7CC9">
        <w:rPr>
          <w:rStyle w:val="lev"/>
          <w:rFonts w:ascii="Marianne" w:hAnsi="Marianne" w:cs="Times New Roman"/>
          <w:b w:val="0"/>
          <w:bCs w:val="0"/>
          <w:sz w:val="20"/>
          <w:szCs w:val="20"/>
          <w:shd w:val="clear" w:color="auto" w:fill="FFFFFF"/>
        </w:rPr>
        <w:t>;</w:t>
      </w:r>
    </w:p>
    <w:p w14:paraId="7BCD3770" w14:textId="12270080" w:rsidR="00EC5197" w:rsidRPr="009D7CC9" w:rsidRDefault="00A8700C">
      <w:p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pacing w:before="57" w:after="57"/>
        <w:ind w:firstLine="709"/>
        <w:jc w:val="both"/>
        <w:rPr>
          <w:sz w:val="20"/>
          <w:szCs w:val="20"/>
        </w:rPr>
      </w:pPr>
      <w:r w:rsidRPr="009D7CC9">
        <w:rPr>
          <w:rFonts w:ascii="Marianne" w:hAnsi="Marianne" w:cs="Times New Roman"/>
          <w:sz w:val="20"/>
          <w:szCs w:val="20"/>
        </w:rPr>
        <w:t xml:space="preserve">– par voie postale à la direction interrégionale de la mer Nord Atlantique – Manche Ouest, 3 avenue de la préfecture – 35026 RENNES cedex 9 en indiquant sur le courrier « Consultation publique </w:t>
      </w:r>
      <w:r w:rsidR="00E26D12" w:rsidRPr="009D7CC9">
        <w:rPr>
          <w:rFonts w:ascii="Marianne" w:hAnsi="Marianne" w:cs="Times New Roman"/>
          <w:sz w:val="20"/>
          <w:szCs w:val="20"/>
        </w:rPr>
        <w:t xml:space="preserve">- </w:t>
      </w:r>
      <w:r w:rsidRPr="009D7CC9">
        <w:rPr>
          <w:rFonts w:ascii="Marianne" w:hAnsi="Marianne" w:cs="Times New Roman"/>
          <w:b/>
          <w:sz w:val="20"/>
          <w:szCs w:val="20"/>
        </w:rPr>
        <w:t xml:space="preserve">approbation délibération </w:t>
      </w:r>
      <w:r w:rsidR="00122B59" w:rsidRPr="009D7CC9">
        <w:rPr>
          <w:rFonts w:ascii="Marianne" w:hAnsi="Marianne" w:cs="Times New Roman"/>
          <w:b/>
          <w:sz w:val="20"/>
          <w:szCs w:val="20"/>
        </w:rPr>
        <w:t>« </w:t>
      </w:r>
      <w:r w:rsidR="009B3128" w:rsidRPr="009D7CC9">
        <w:rPr>
          <w:rStyle w:val="lev"/>
          <w:rFonts w:ascii="Marianne" w:hAnsi="Marianne" w:cs="Times New Roman"/>
          <w:bCs w:val="0"/>
          <w:sz w:val="20"/>
          <w:szCs w:val="20"/>
        </w:rPr>
        <w:t>COQUILL</w:t>
      </w:r>
      <w:r w:rsidR="00602F65" w:rsidRPr="009D7CC9">
        <w:rPr>
          <w:rStyle w:val="lev"/>
          <w:rFonts w:ascii="Marianne" w:hAnsi="Marianne" w:cs="Times New Roman"/>
          <w:bCs w:val="0"/>
          <w:sz w:val="20"/>
          <w:szCs w:val="20"/>
        </w:rPr>
        <w:t>AGES</w:t>
      </w:r>
      <w:r w:rsidR="009B3128" w:rsidRPr="009D7CC9">
        <w:rPr>
          <w:rStyle w:val="lev"/>
          <w:rFonts w:ascii="Marianne" w:hAnsi="Marianne" w:cs="Times New Roman"/>
          <w:bCs w:val="0"/>
          <w:sz w:val="20"/>
          <w:szCs w:val="20"/>
        </w:rPr>
        <w:t xml:space="preserve"> -</w:t>
      </w:r>
      <w:r w:rsidR="00F06114" w:rsidRPr="009D7CC9">
        <w:rPr>
          <w:rStyle w:val="lev"/>
          <w:rFonts w:ascii="Marianne" w:hAnsi="Marianne" w:cs="Times New Roman"/>
          <w:bCs w:val="0"/>
          <w:sz w:val="20"/>
          <w:szCs w:val="20"/>
        </w:rPr>
        <w:t xml:space="preserve"> A</w:t>
      </w:r>
      <w:r w:rsidR="00341D15" w:rsidRPr="009D7CC9">
        <w:rPr>
          <w:rStyle w:val="lev"/>
          <w:rFonts w:ascii="Marianne" w:hAnsi="Marianne" w:cs="Times New Roman"/>
          <w:bCs w:val="0"/>
          <w:sz w:val="20"/>
          <w:szCs w:val="20"/>
        </w:rPr>
        <w:t>URA</w:t>
      </w:r>
      <w:r w:rsidR="00F06114" w:rsidRPr="009D7CC9">
        <w:rPr>
          <w:rStyle w:val="lev"/>
          <w:rFonts w:ascii="Marianne" w:hAnsi="Marianne" w:cs="Times New Roman"/>
          <w:bCs w:val="0"/>
          <w:sz w:val="20"/>
          <w:szCs w:val="20"/>
        </w:rPr>
        <w:t>Y/VA</w:t>
      </w:r>
      <w:r w:rsidR="00341D15" w:rsidRPr="009D7CC9">
        <w:rPr>
          <w:rStyle w:val="lev"/>
          <w:rFonts w:ascii="Marianne" w:hAnsi="Marianne" w:cs="Times New Roman"/>
          <w:bCs w:val="0"/>
          <w:sz w:val="20"/>
          <w:szCs w:val="20"/>
        </w:rPr>
        <w:t>NNES</w:t>
      </w:r>
      <w:r w:rsidR="00F06114" w:rsidRPr="009D7CC9">
        <w:rPr>
          <w:rFonts w:ascii="Marianne" w:hAnsi="Marianne" w:cs="Times New Roman"/>
          <w:sz w:val="20"/>
          <w:szCs w:val="20"/>
        </w:rPr>
        <w:t> </w:t>
      </w:r>
      <w:r w:rsidR="00122B59" w:rsidRPr="009D7CC9">
        <w:rPr>
          <w:rFonts w:ascii="Marianne" w:hAnsi="Marianne" w:cs="Times New Roman"/>
          <w:sz w:val="20"/>
          <w:szCs w:val="20"/>
        </w:rPr>
        <w:t xml:space="preserve">». </w:t>
      </w:r>
    </w:p>
    <w:sectPr w:rsidR="00EC5197" w:rsidRPr="009D7CC9">
      <w:footerReference w:type="default" r:id="rId13"/>
      <w:pgSz w:w="11906" w:h="16838"/>
      <w:pgMar w:top="851" w:right="860" w:bottom="624" w:left="620" w:header="28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CC8EBC" w14:textId="77777777" w:rsidR="0043281D" w:rsidRDefault="0043281D">
      <w:r>
        <w:separator/>
      </w:r>
    </w:p>
  </w:endnote>
  <w:endnote w:type="continuationSeparator" w:id="0">
    <w:p w14:paraId="41161886" w14:textId="77777777" w:rsidR="0043281D" w:rsidRDefault="0043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Cambria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ianne Light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7461A" w14:textId="77777777" w:rsidR="009D7CC9" w:rsidRDefault="009D7CC9" w:rsidP="009D7CC9">
    <w:pPr>
      <w:pStyle w:val="Pieddepage"/>
      <w:ind w:left="-567" w:right="-773"/>
      <w:jc w:val="center"/>
      <w:rPr>
        <w:rFonts w:ascii="Marianne" w:hAnsi="Marianne"/>
        <w:sz w:val="18"/>
        <w:szCs w:val="18"/>
        <w:lang w:val="fr-FR"/>
      </w:rPr>
    </w:pPr>
    <w:r w:rsidRPr="00C36E67">
      <w:rPr>
        <w:rFonts w:ascii="Marianne" w:hAnsi="Marianne"/>
        <w:sz w:val="18"/>
        <w:szCs w:val="18"/>
        <w:lang w:val="fr-FR"/>
      </w:rPr>
      <w:t>Direction interrégionale de la mer N</w:t>
    </w:r>
    <w:r>
      <w:rPr>
        <w:rFonts w:ascii="Marianne" w:hAnsi="Marianne"/>
        <w:sz w:val="18"/>
        <w:szCs w:val="18"/>
        <w:lang w:val="fr-FR"/>
      </w:rPr>
      <w:t xml:space="preserve">ord Atlantique – Manche Ouest </w:t>
    </w:r>
  </w:p>
  <w:p w14:paraId="75590725" w14:textId="77777777" w:rsidR="009D7CC9" w:rsidRPr="00C36E67" w:rsidRDefault="009D7CC9" w:rsidP="009D7CC9">
    <w:pPr>
      <w:pStyle w:val="Pieddepage"/>
      <w:ind w:left="-567" w:right="-773"/>
      <w:jc w:val="center"/>
      <w:rPr>
        <w:rFonts w:ascii="Marianne" w:hAnsi="Marianne"/>
        <w:sz w:val="18"/>
        <w:szCs w:val="18"/>
        <w:lang w:val="fr-FR"/>
      </w:rPr>
    </w:pPr>
    <w:r>
      <w:rPr>
        <w:rFonts w:ascii="Marianne" w:hAnsi="Marianne"/>
        <w:sz w:val="18"/>
        <w:szCs w:val="18"/>
        <w:lang w:val="fr-FR"/>
      </w:rPr>
      <w:t>Service de la réglementation et de l’appui aux filières maritimes</w:t>
    </w:r>
  </w:p>
  <w:p w14:paraId="7373FD04" w14:textId="77777777" w:rsidR="009D7CC9" w:rsidRPr="00C36E67" w:rsidRDefault="009D7CC9" w:rsidP="009D7CC9">
    <w:pPr>
      <w:pStyle w:val="Pieddepage"/>
      <w:jc w:val="center"/>
      <w:rPr>
        <w:rFonts w:ascii="Marianne" w:hAnsi="Marianne"/>
        <w:sz w:val="18"/>
        <w:szCs w:val="18"/>
        <w:lang w:val="fr-FR"/>
      </w:rPr>
    </w:pPr>
    <w:r w:rsidRPr="00C36E67">
      <w:rPr>
        <w:rFonts w:ascii="Marianne" w:hAnsi="Marianne"/>
        <w:sz w:val="18"/>
        <w:szCs w:val="18"/>
        <w:lang w:val="fr-FR"/>
      </w:rPr>
      <w:t>Immeuble Le Morgat – 10 rue Maurice Fabre – CS 43908 – 35</w:t>
    </w:r>
    <w:r w:rsidRPr="00C36E67">
      <w:rPr>
        <w:sz w:val="18"/>
        <w:szCs w:val="18"/>
        <w:lang w:val="fr-FR"/>
      </w:rPr>
      <w:t> </w:t>
    </w:r>
    <w:r w:rsidRPr="00C36E67">
      <w:rPr>
        <w:rFonts w:ascii="Marianne" w:hAnsi="Marianne"/>
        <w:sz w:val="18"/>
        <w:szCs w:val="18"/>
        <w:lang w:val="fr-FR"/>
      </w:rPr>
      <w:t>039 RENNES Cedex</w:t>
    </w:r>
  </w:p>
  <w:p w14:paraId="43BE75EB" w14:textId="77777777" w:rsidR="009D7CC9" w:rsidRPr="00C36E67" w:rsidRDefault="009D7CC9" w:rsidP="009D7CC9">
    <w:pPr>
      <w:pStyle w:val="Pieddepage"/>
      <w:jc w:val="center"/>
      <w:rPr>
        <w:rFonts w:ascii="Marianne" w:hAnsi="Marianne"/>
        <w:sz w:val="18"/>
        <w:szCs w:val="18"/>
        <w:lang w:val="fr-FR"/>
      </w:rPr>
    </w:pPr>
    <w:r w:rsidRPr="00C36E67">
      <w:rPr>
        <w:rFonts w:ascii="Marianne" w:hAnsi="Marianne"/>
        <w:sz w:val="18"/>
        <w:szCs w:val="18"/>
        <w:lang w:val="fr-FR"/>
      </w:rPr>
      <w:t xml:space="preserve">Tél. 02.90.02.69.50 – </w:t>
    </w:r>
    <w:hyperlink r:id="rId1" w:history="1">
      <w:r w:rsidRPr="00C36E67">
        <w:rPr>
          <w:rStyle w:val="Lienhypertexte"/>
          <w:rFonts w:ascii="Marianne" w:hAnsi="Marianne"/>
          <w:sz w:val="18"/>
          <w:szCs w:val="18"/>
          <w:lang w:val="fr-FR"/>
        </w:rPr>
        <w:t>http://www.dirm.nord-atlantique-manche-ouest.developpement-durable.gouv.fr/</w:t>
      </w:r>
    </w:hyperlink>
  </w:p>
  <w:p w14:paraId="1AEBDD55" w14:textId="77777777" w:rsidR="009D7CC9" w:rsidRDefault="009D7CC9" w:rsidP="009D7CC9">
    <w:pPr>
      <w:pStyle w:val="Pieddepage"/>
      <w:jc w:val="right"/>
      <w:rPr>
        <w:rFonts w:ascii="Marianne" w:hAnsi="Marianne"/>
        <w:sz w:val="18"/>
        <w:szCs w:val="18"/>
      </w:rPr>
    </w:pPr>
    <w:r w:rsidRPr="00C36E67">
      <w:rPr>
        <w:rFonts w:ascii="Marianne" w:hAnsi="Marianne"/>
        <w:sz w:val="18"/>
        <w:szCs w:val="18"/>
      </w:rPr>
      <w:fldChar w:fldCharType="begin"/>
    </w:r>
    <w:r w:rsidRPr="00C36E67">
      <w:rPr>
        <w:rFonts w:ascii="Marianne" w:hAnsi="Marianne"/>
        <w:sz w:val="18"/>
        <w:szCs w:val="18"/>
      </w:rPr>
      <w:instrText>PAGE   \* MERGEFORMAT</w:instrText>
    </w:r>
    <w:r w:rsidRPr="00C36E67">
      <w:rPr>
        <w:rFonts w:ascii="Marianne" w:hAnsi="Marianne"/>
        <w:sz w:val="18"/>
        <w:szCs w:val="18"/>
      </w:rPr>
      <w:fldChar w:fldCharType="separate"/>
    </w:r>
    <w:r w:rsidR="00CD0A48" w:rsidRPr="00CD0A48">
      <w:rPr>
        <w:rFonts w:ascii="Marianne" w:hAnsi="Marianne"/>
        <w:noProof/>
        <w:sz w:val="18"/>
        <w:szCs w:val="18"/>
        <w:lang w:val="fr-FR"/>
      </w:rPr>
      <w:t>1</w:t>
    </w:r>
    <w:r w:rsidRPr="00C36E67">
      <w:rPr>
        <w:rFonts w:ascii="Marianne" w:hAnsi="Marianne"/>
        <w:sz w:val="18"/>
        <w:szCs w:val="18"/>
      </w:rPr>
      <w:fldChar w:fldCharType="end"/>
    </w:r>
    <w:r>
      <w:rPr>
        <w:rFonts w:ascii="Marianne" w:hAnsi="Marianne"/>
        <w:sz w:val="18"/>
        <w:szCs w:val="18"/>
      </w:rPr>
      <w:t>/2</w:t>
    </w:r>
  </w:p>
  <w:p w14:paraId="76DC758D" w14:textId="0AB9FDB9" w:rsidR="00B32BF4" w:rsidRPr="009D7CC9" w:rsidRDefault="00B32BF4" w:rsidP="009D7C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44A53" w14:textId="77777777" w:rsidR="0043281D" w:rsidRDefault="0043281D">
      <w:r>
        <w:rPr>
          <w:color w:val="000000"/>
        </w:rPr>
        <w:separator/>
      </w:r>
    </w:p>
  </w:footnote>
  <w:footnote w:type="continuationSeparator" w:id="0">
    <w:p w14:paraId="0BBA63CF" w14:textId="77777777" w:rsidR="0043281D" w:rsidRDefault="00432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209D9"/>
    <w:multiLevelType w:val="hybridMultilevel"/>
    <w:tmpl w:val="C2221D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23FA"/>
    <w:multiLevelType w:val="multilevel"/>
    <w:tmpl w:val="D3E0B1CA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A7228"/>
    <w:multiLevelType w:val="hybridMultilevel"/>
    <w:tmpl w:val="B336ABA6"/>
    <w:lvl w:ilvl="0" w:tplc="247286F4">
      <w:numFmt w:val="bullet"/>
      <w:lvlText w:val="-"/>
      <w:lvlJc w:val="left"/>
      <w:pPr>
        <w:ind w:left="720" w:hanging="360"/>
      </w:pPr>
      <w:rPr>
        <w:rFonts w:ascii="Marianne" w:eastAsia="SimSun" w:hAnsi="Marianne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61184"/>
    <w:multiLevelType w:val="hybridMultilevel"/>
    <w:tmpl w:val="0B96DEF0"/>
    <w:lvl w:ilvl="0" w:tplc="5982456E">
      <w:start w:val="20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E3C5A"/>
    <w:multiLevelType w:val="hybridMultilevel"/>
    <w:tmpl w:val="14DEFEBC"/>
    <w:lvl w:ilvl="0" w:tplc="1F36B06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/>
        <w:iCs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04A34"/>
    <w:multiLevelType w:val="hybridMultilevel"/>
    <w:tmpl w:val="44CA55F4"/>
    <w:lvl w:ilvl="0" w:tplc="FA38B9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9F7BCC"/>
    <w:multiLevelType w:val="multilevel"/>
    <w:tmpl w:val="D3E0B1CA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197"/>
    <w:rsid w:val="00016A37"/>
    <w:rsid w:val="00021944"/>
    <w:rsid w:val="000316FC"/>
    <w:rsid w:val="00033650"/>
    <w:rsid w:val="000340AB"/>
    <w:rsid w:val="00054701"/>
    <w:rsid w:val="00063DC1"/>
    <w:rsid w:val="000844A8"/>
    <w:rsid w:val="000845E9"/>
    <w:rsid w:val="00096B85"/>
    <w:rsid w:val="000A54DC"/>
    <w:rsid w:val="000B46BE"/>
    <w:rsid w:val="000E7A42"/>
    <w:rsid w:val="000F3272"/>
    <w:rsid w:val="0010177C"/>
    <w:rsid w:val="00105F8C"/>
    <w:rsid w:val="00122B59"/>
    <w:rsid w:val="00131B8F"/>
    <w:rsid w:val="00184975"/>
    <w:rsid w:val="001A2118"/>
    <w:rsid w:val="001B1196"/>
    <w:rsid w:val="001C15CC"/>
    <w:rsid w:val="001D6D83"/>
    <w:rsid w:val="001D72C9"/>
    <w:rsid w:val="001E2773"/>
    <w:rsid w:val="001F2C38"/>
    <w:rsid w:val="00203C1D"/>
    <w:rsid w:val="00207DA6"/>
    <w:rsid w:val="002261D1"/>
    <w:rsid w:val="00261058"/>
    <w:rsid w:val="002632E3"/>
    <w:rsid w:val="0026512D"/>
    <w:rsid w:val="0027141C"/>
    <w:rsid w:val="00277665"/>
    <w:rsid w:val="00285B0E"/>
    <w:rsid w:val="002A2433"/>
    <w:rsid w:val="002D443A"/>
    <w:rsid w:val="003037B1"/>
    <w:rsid w:val="0031695E"/>
    <w:rsid w:val="00334339"/>
    <w:rsid w:val="0034195E"/>
    <w:rsid w:val="00341D15"/>
    <w:rsid w:val="00342CF9"/>
    <w:rsid w:val="00344854"/>
    <w:rsid w:val="003651E6"/>
    <w:rsid w:val="00371274"/>
    <w:rsid w:val="003847F0"/>
    <w:rsid w:val="003A60DF"/>
    <w:rsid w:val="003C2B72"/>
    <w:rsid w:val="003D03D4"/>
    <w:rsid w:val="003D4399"/>
    <w:rsid w:val="003D4866"/>
    <w:rsid w:val="003F05A2"/>
    <w:rsid w:val="00404669"/>
    <w:rsid w:val="004109E6"/>
    <w:rsid w:val="004112F6"/>
    <w:rsid w:val="00412E85"/>
    <w:rsid w:val="00425193"/>
    <w:rsid w:val="0043281D"/>
    <w:rsid w:val="00434E0A"/>
    <w:rsid w:val="004561AB"/>
    <w:rsid w:val="00467252"/>
    <w:rsid w:val="004742FC"/>
    <w:rsid w:val="004D7FA2"/>
    <w:rsid w:val="004E2720"/>
    <w:rsid w:val="004F3404"/>
    <w:rsid w:val="00532903"/>
    <w:rsid w:val="00536E53"/>
    <w:rsid w:val="00544360"/>
    <w:rsid w:val="00575630"/>
    <w:rsid w:val="005A1CB4"/>
    <w:rsid w:val="005B48AA"/>
    <w:rsid w:val="005E222C"/>
    <w:rsid w:val="005F6D55"/>
    <w:rsid w:val="00602F65"/>
    <w:rsid w:val="0063191D"/>
    <w:rsid w:val="0065570A"/>
    <w:rsid w:val="00656FFA"/>
    <w:rsid w:val="00661CB2"/>
    <w:rsid w:val="00671F02"/>
    <w:rsid w:val="006736AE"/>
    <w:rsid w:val="00676AA4"/>
    <w:rsid w:val="0069318E"/>
    <w:rsid w:val="006A0C07"/>
    <w:rsid w:val="006C0BBA"/>
    <w:rsid w:val="006C48B3"/>
    <w:rsid w:val="00707579"/>
    <w:rsid w:val="00711786"/>
    <w:rsid w:val="00711893"/>
    <w:rsid w:val="00721367"/>
    <w:rsid w:val="00723B24"/>
    <w:rsid w:val="00726A46"/>
    <w:rsid w:val="00742693"/>
    <w:rsid w:val="00745D97"/>
    <w:rsid w:val="007555A1"/>
    <w:rsid w:val="0076032B"/>
    <w:rsid w:val="00771727"/>
    <w:rsid w:val="0077624D"/>
    <w:rsid w:val="007A23EB"/>
    <w:rsid w:val="007A5041"/>
    <w:rsid w:val="007C5C95"/>
    <w:rsid w:val="007D2DA5"/>
    <w:rsid w:val="007D4B42"/>
    <w:rsid w:val="007D4E47"/>
    <w:rsid w:val="007E13DA"/>
    <w:rsid w:val="007E6DCF"/>
    <w:rsid w:val="007F1F07"/>
    <w:rsid w:val="007F2FA7"/>
    <w:rsid w:val="007F5812"/>
    <w:rsid w:val="00854233"/>
    <w:rsid w:val="00855394"/>
    <w:rsid w:val="00856BAC"/>
    <w:rsid w:val="00870C52"/>
    <w:rsid w:val="00872CB9"/>
    <w:rsid w:val="00892B12"/>
    <w:rsid w:val="008C4960"/>
    <w:rsid w:val="008F617C"/>
    <w:rsid w:val="008F7AF7"/>
    <w:rsid w:val="00901329"/>
    <w:rsid w:val="00902FE6"/>
    <w:rsid w:val="00915B71"/>
    <w:rsid w:val="00916B18"/>
    <w:rsid w:val="00916B9B"/>
    <w:rsid w:val="00925C23"/>
    <w:rsid w:val="0093103E"/>
    <w:rsid w:val="009413CB"/>
    <w:rsid w:val="00964706"/>
    <w:rsid w:val="00972597"/>
    <w:rsid w:val="009747F4"/>
    <w:rsid w:val="009A116E"/>
    <w:rsid w:val="009B3128"/>
    <w:rsid w:val="009C10E0"/>
    <w:rsid w:val="009C1EB2"/>
    <w:rsid w:val="009D3209"/>
    <w:rsid w:val="009D7CC9"/>
    <w:rsid w:val="009D7D71"/>
    <w:rsid w:val="009F1424"/>
    <w:rsid w:val="00A04AFE"/>
    <w:rsid w:val="00A129B5"/>
    <w:rsid w:val="00A60E46"/>
    <w:rsid w:val="00A8700C"/>
    <w:rsid w:val="00A95A98"/>
    <w:rsid w:val="00A97088"/>
    <w:rsid w:val="00AA29E5"/>
    <w:rsid w:val="00AA48FF"/>
    <w:rsid w:val="00AC66DD"/>
    <w:rsid w:val="00AE1437"/>
    <w:rsid w:val="00B02CA1"/>
    <w:rsid w:val="00B20B9E"/>
    <w:rsid w:val="00B20C97"/>
    <w:rsid w:val="00B21E42"/>
    <w:rsid w:val="00B31557"/>
    <w:rsid w:val="00B32BF4"/>
    <w:rsid w:val="00B41850"/>
    <w:rsid w:val="00B51B93"/>
    <w:rsid w:val="00B55DA9"/>
    <w:rsid w:val="00B603AC"/>
    <w:rsid w:val="00B625B3"/>
    <w:rsid w:val="00B704B3"/>
    <w:rsid w:val="00B710B2"/>
    <w:rsid w:val="00B767F8"/>
    <w:rsid w:val="00B80C67"/>
    <w:rsid w:val="00B82EF3"/>
    <w:rsid w:val="00B960A9"/>
    <w:rsid w:val="00B978F5"/>
    <w:rsid w:val="00BB3750"/>
    <w:rsid w:val="00BE5736"/>
    <w:rsid w:val="00BF6520"/>
    <w:rsid w:val="00C142A5"/>
    <w:rsid w:val="00C20F7A"/>
    <w:rsid w:val="00C21A59"/>
    <w:rsid w:val="00C24DA3"/>
    <w:rsid w:val="00C256BD"/>
    <w:rsid w:val="00C43E17"/>
    <w:rsid w:val="00C624F1"/>
    <w:rsid w:val="00C727F3"/>
    <w:rsid w:val="00C73CFF"/>
    <w:rsid w:val="00C83FB1"/>
    <w:rsid w:val="00C93C16"/>
    <w:rsid w:val="00CA0C6A"/>
    <w:rsid w:val="00CA7001"/>
    <w:rsid w:val="00CB4D6C"/>
    <w:rsid w:val="00CD0A48"/>
    <w:rsid w:val="00CF0561"/>
    <w:rsid w:val="00D12611"/>
    <w:rsid w:val="00D208D2"/>
    <w:rsid w:val="00D2273B"/>
    <w:rsid w:val="00D23380"/>
    <w:rsid w:val="00D25B6C"/>
    <w:rsid w:val="00D314F6"/>
    <w:rsid w:val="00D62A07"/>
    <w:rsid w:val="00D8059B"/>
    <w:rsid w:val="00D8126D"/>
    <w:rsid w:val="00D81617"/>
    <w:rsid w:val="00D864A9"/>
    <w:rsid w:val="00DA4927"/>
    <w:rsid w:val="00DA5427"/>
    <w:rsid w:val="00DA6865"/>
    <w:rsid w:val="00DB3C50"/>
    <w:rsid w:val="00DB462C"/>
    <w:rsid w:val="00DB6993"/>
    <w:rsid w:val="00DB73BE"/>
    <w:rsid w:val="00DC7221"/>
    <w:rsid w:val="00DE78A7"/>
    <w:rsid w:val="00E101AC"/>
    <w:rsid w:val="00E26D12"/>
    <w:rsid w:val="00E30D43"/>
    <w:rsid w:val="00E35019"/>
    <w:rsid w:val="00E53352"/>
    <w:rsid w:val="00E6098F"/>
    <w:rsid w:val="00E65290"/>
    <w:rsid w:val="00E766B9"/>
    <w:rsid w:val="00E863A2"/>
    <w:rsid w:val="00E87875"/>
    <w:rsid w:val="00E95F32"/>
    <w:rsid w:val="00EA2475"/>
    <w:rsid w:val="00EA40FE"/>
    <w:rsid w:val="00EC5197"/>
    <w:rsid w:val="00ED143A"/>
    <w:rsid w:val="00EE0C66"/>
    <w:rsid w:val="00EF2B97"/>
    <w:rsid w:val="00F06114"/>
    <w:rsid w:val="00F1388E"/>
    <w:rsid w:val="00F33D72"/>
    <w:rsid w:val="00F56868"/>
    <w:rsid w:val="00F63638"/>
    <w:rsid w:val="00F637F0"/>
    <w:rsid w:val="00F9785C"/>
    <w:rsid w:val="00FC3C64"/>
    <w:rsid w:val="00FD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5A9C8"/>
  <w15:docId w15:val="{30F6D725-6AB1-40A4-AB9F-90A6954EF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Textbody"/>
    <w:uiPriority w:val="9"/>
    <w:qFormat/>
    <w:pPr>
      <w:ind w:left="360"/>
      <w:outlineLvl w:val="0"/>
    </w:pPr>
    <w:rPr>
      <w:rFonts w:ascii="Marianne" w:eastAsia="Marianne" w:hAnsi="Marianne" w:cs="Marianne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ind w:left="360"/>
    </w:pPr>
    <w:rPr>
      <w:rFonts w:ascii="Marianne" w:eastAsia="Marianne" w:hAnsi="Marianne" w:cs="Marianne"/>
      <w:sz w:val="20"/>
      <w:szCs w:val="20"/>
    </w:r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styleId="Paragraphedeliste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</w:style>
  <w:style w:type="paragraph" w:customStyle="1" w:styleId="DocumentMap">
    <w:name w:val="DocumentMap"/>
    <w:pPr>
      <w:widowControl/>
      <w:suppressAutoHyphens/>
      <w:textAlignment w:val="auto"/>
    </w:pPr>
    <w:rPr>
      <w:rFonts w:ascii="Times New Roman" w:eastAsia="Cambria Math" w:hAnsi="Times New Roman" w:cs="Times New Roman"/>
      <w:sz w:val="20"/>
      <w:szCs w:val="20"/>
      <w:lang w:eastAsia="fr-FR" w:bidi="ar-SA"/>
    </w:rPr>
  </w:style>
  <w:style w:type="paragraph" w:styleId="En-tte">
    <w:name w:val="header"/>
    <w:basedOn w:val="Standard"/>
  </w:style>
  <w:style w:type="paragraph" w:styleId="Pieddepage">
    <w:name w:val="footer"/>
    <w:basedOn w:val="Standard"/>
    <w:link w:val="PieddepageCar1"/>
    <w:uiPriority w:val="99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En-tteCar">
    <w:name w:val="En-tête Car"/>
    <w:basedOn w:val="Policepardfaut"/>
    <w:rPr>
      <w:rFonts w:ascii="Arial" w:eastAsia="Arial" w:hAnsi="Arial" w:cs="Arial"/>
      <w:sz w:val="22"/>
      <w:lang w:val="fr-FR" w:eastAsia="zh-CN"/>
    </w:rPr>
  </w:style>
  <w:style w:type="character" w:customStyle="1" w:styleId="PieddepageCar">
    <w:name w:val="Pied de page Car"/>
    <w:basedOn w:val="Policepardfaut"/>
    <w:rPr>
      <w:rFonts w:ascii="Arial" w:eastAsia="Arial" w:hAnsi="Arial" w:cs="Arial"/>
      <w:sz w:val="22"/>
      <w:lang w:val="fr-FR" w:eastAsia="zh-C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paragraph" w:styleId="Textedebulles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rPr>
      <w:rFonts w:ascii="Segoe UI" w:hAnsi="Segoe UI" w:cs="Mangal"/>
      <w:sz w:val="18"/>
      <w:szCs w:val="16"/>
    </w:rPr>
  </w:style>
  <w:style w:type="character" w:customStyle="1" w:styleId="LienInternet">
    <w:name w:val="Lien Internet"/>
    <w:rPr>
      <w:color w:val="0000FF"/>
      <w:u w:val="single"/>
    </w:rPr>
  </w:style>
  <w:style w:type="character" w:styleId="lev">
    <w:name w:val="Strong"/>
    <w:uiPriority w:val="22"/>
    <w:qFormat/>
    <w:rPr>
      <w:b/>
      <w:bCs/>
    </w:rPr>
  </w:style>
  <w:style w:type="paragraph" w:customStyle="1" w:styleId="Default">
    <w:name w:val="Default"/>
    <w:pPr>
      <w:widowControl/>
      <w:autoSpaceDE w:val="0"/>
      <w:textAlignment w:val="auto"/>
    </w:pPr>
    <w:rPr>
      <w:rFonts w:ascii="Verdana" w:hAnsi="Verdana" w:cs="Verdana"/>
      <w:color w:val="000000"/>
      <w:kern w:val="0"/>
      <w:lang w:val="en-US" w:bidi="ar-SA"/>
    </w:rPr>
  </w:style>
  <w:style w:type="paragraph" w:styleId="Rvision">
    <w:name w:val="Revision"/>
    <w:hidden/>
    <w:uiPriority w:val="99"/>
    <w:semiHidden/>
    <w:rsid w:val="00CA0C6A"/>
    <w:pPr>
      <w:widowControl/>
      <w:autoSpaceDN/>
      <w:textAlignment w:val="auto"/>
    </w:pPr>
    <w:rPr>
      <w:rFonts w:cs="Mangal"/>
      <w:szCs w:val="21"/>
    </w:rPr>
  </w:style>
  <w:style w:type="character" w:styleId="Marquedecommentaire">
    <w:name w:val="annotation reference"/>
    <w:basedOn w:val="Policepardfaut"/>
    <w:uiPriority w:val="99"/>
    <w:semiHidden/>
    <w:unhideWhenUsed/>
    <w:rsid w:val="009C1E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C1EB2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9C1EB2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1E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1EB2"/>
    <w:rPr>
      <w:rFonts w:cs="Mangal"/>
      <w:b/>
      <w:bCs/>
      <w:sz w:val="20"/>
      <w:szCs w:val="18"/>
    </w:rPr>
  </w:style>
  <w:style w:type="character" w:customStyle="1" w:styleId="PieddepageCar1">
    <w:name w:val="Pied de page Car1"/>
    <w:basedOn w:val="Policepardfaut"/>
    <w:link w:val="Pieddepage"/>
    <w:uiPriority w:val="99"/>
    <w:locked/>
    <w:rsid w:val="009D7CC9"/>
    <w:rPr>
      <w:rFonts w:ascii="Calibri" w:eastAsia="Calibri" w:hAnsi="Calibri"/>
      <w:sz w:val="22"/>
      <w:szCs w:val="22"/>
      <w:lang w:val="en-US" w:eastAsia="en-US" w:bidi="ar-SA"/>
    </w:rPr>
  </w:style>
  <w:style w:type="character" w:styleId="Lienhypertexte">
    <w:name w:val="Hyperlink"/>
    <w:basedOn w:val="Policepardfaut"/>
    <w:uiPriority w:val="99"/>
    <w:unhideWhenUsed/>
    <w:rsid w:val="009D7C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dp.dpa.dirm-namo@developpement-durable.gouv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rm.nord-atlantique-manche-ouest.developpement-durable.gouv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B36B1BF6C084988D4E99F377C03B0" ma:contentTypeVersion="15" ma:contentTypeDescription="Crée un document." ma:contentTypeScope="" ma:versionID="db6aad51afab2f4f59c60481f692545b">
  <xsd:schema xmlns:xsd="http://www.w3.org/2001/XMLSchema" xmlns:xs="http://www.w3.org/2001/XMLSchema" xmlns:p="http://schemas.microsoft.com/office/2006/metadata/properties" xmlns:ns2="316e612e-31bf-4585-8669-a96c7263a747" xmlns:ns3="91b69ad0-84c0-49ef-a6f7-f76c0e3e2055" targetNamespace="http://schemas.microsoft.com/office/2006/metadata/properties" ma:root="true" ma:fieldsID="244532e89d57744baa5357533c00882f" ns2:_="" ns3:_="">
    <xsd:import namespace="316e612e-31bf-4585-8669-a96c7263a747"/>
    <xsd:import namespace="91b69ad0-84c0-49ef-a6f7-f76c0e3e2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e612e-31bf-4585-8669-a96c7263a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ce61e6c-f989-48f6-9145-51ade113b0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69ad0-84c0-49ef-a6f7-f76c0e3e205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6cb15b6-5d5c-4701-a0c8-747823e7c3a1}" ma:internalName="TaxCatchAll" ma:showField="CatchAllData" ma:web="91b69ad0-84c0-49ef-a6f7-f76c0e3e2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6e612e-31bf-4585-8669-a96c7263a747">
      <Terms xmlns="http://schemas.microsoft.com/office/infopath/2007/PartnerControls"/>
    </lcf76f155ced4ddcb4097134ff3c332f>
    <TaxCatchAll xmlns="91b69ad0-84c0-49ef-a6f7-f76c0e3e20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A11B2-1EF4-4890-A818-2D13E73F9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e612e-31bf-4585-8669-a96c7263a747"/>
    <ds:schemaRef ds:uri="91b69ad0-84c0-49ef-a6f7-f76c0e3e2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0E0C24-6C6D-4F7B-B029-8C06D8B0BA4C}">
  <ds:schemaRefs>
    <ds:schemaRef ds:uri="http://schemas.microsoft.com/office/2006/metadata/properties"/>
    <ds:schemaRef ds:uri="http://schemas.microsoft.com/office/infopath/2007/PartnerControls"/>
    <ds:schemaRef ds:uri="316e612e-31bf-4585-8669-a96c7263a747"/>
    <ds:schemaRef ds:uri="91b69ad0-84c0-49ef-a6f7-f76c0e3e2055"/>
  </ds:schemaRefs>
</ds:datastoreItem>
</file>

<file path=customXml/itemProps3.xml><?xml version="1.0" encoding="utf-8"?>
<ds:datastoreItem xmlns:ds="http://schemas.openxmlformats.org/officeDocument/2006/customXml" ds:itemID="{292A0B47-42C3-4249-A025-88839D3F38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A117DC-FF71-4349-A002-7598BC31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909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/>
  <LinksUpToDate>false</LinksUpToDate>
  <CharactersWithSpaces>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SBOURREE</dc:creator>
  <cp:lastModifiedBy>GESBERT Mathilde</cp:lastModifiedBy>
  <cp:revision>21</cp:revision>
  <cp:lastPrinted>2021-04-02T13:46:00Z</cp:lastPrinted>
  <dcterms:created xsi:type="dcterms:W3CDTF">2025-01-24T13:49:00Z</dcterms:created>
  <dcterms:modified xsi:type="dcterms:W3CDTF">2025-03-20T11:03:00Z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2020-03-04T00:00:00Z</vt:filetime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astSaved">
    <vt:filetime>2020-03-04T00:00:00Z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ContentTypeId">
    <vt:lpwstr>0x0101003DCB36B1BF6C084988D4E99F377C03B0</vt:lpwstr>
  </property>
  <property fmtid="{D5CDD505-2E9C-101B-9397-08002B2CF9AE}" pid="11" name="Order">
    <vt:r8>7264600</vt:r8>
  </property>
</Properties>
</file>